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4EE8" w14:textId="6ECF2F21" w:rsidR="00E851CA" w:rsidRPr="006777BF" w:rsidRDefault="00E851CA" w:rsidP="00E851CA">
      <w:pPr>
        <w:spacing w:after="0" w:line="240" w:lineRule="auto"/>
        <w:jc w:val="center"/>
        <w:rPr>
          <w:b/>
          <w:bCs/>
        </w:rPr>
      </w:pPr>
      <w:r w:rsidRPr="006777BF">
        <w:rPr>
          <w:b/>
          <w:bCs/>
        </w:rPr>
        <w:t>Podmínky účasti pro členy delegace NOV</w:t>
      </w:r>
    </w:p>
    <w:p w14:paraId="7BE06981" w14:textId="5CE2123E" w:rsidR="00D576D9" w:rsidRPr="006777BF" w:rsidRDefault="00E851CA" w:rsidP="00E851CA">
      <w:pPr>
        <w:spacing w:after="0" w:line="240" w:lineRule="auto"/>
        <w:jc w:val="center"/>
        <w:rPr>
          <w:b/>
          <w:bCs/>
        </w:rPr>
      </w:pPr>
      <w:r w:rsidRPr="006777BF">
        <w:rPr>
          <w:b/>
          <w:bCs/>
        </w:rPr>
        <w:t>Zimní olympijské hry Peking 2022</w:t>
      </w:r>
    </w:p>
    <w:p w14:paraId="67E2CD61" w14:textId="02EE01EC" w:rsidR="00E851CA" w:rsidRPr="006777BF" w:rsidRDefault="00E851CA" w:rsidP="00E851CA">
      <w:pPr>
        <w:spacing w:after="0" w:line="240" w:lineRule="auto"/>
        <w:jc w:val="both"/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1531"/>
        <w:gridCol w:w="327"/>
        <w:gridCol w:w="429"/>
        <w:gridCol w:w="421"/>
        <w:gridCol w:w="420"/>
        <w:gridCol w:w="422"/>
        <w:gridCol w:w="310"/>
        <w:gridCol w:w="417"/>
        <w:gridCol w:w="396"/>
        <w:gridCol w:w="475"/>
        <w:gridCol w:w="511"/>
        <w:gridCol w:w="1584"/>
        <w:gridCol w:w="427"/>
        <w:gridCol w:w="263"/>
        <w:gridCol w:w="567"/>
        <w:gridCol w:w="570"/>
      </w:tblGrid>
      <w:tr w:rsidR="00C73C94" w:rsidRPr="006777BF" w14:paraId="028D1855" w14:textId="77777777" w:rsidTr="009F5CB1">
        <w:tc>
          <w:tcPr>
            <w:tcW w:w="1531" w:type="dxa"/>
            <w:shd w:val="clear" w:color="auto" w:fill="D9D9D9" w:themeFill="background1" w:themeFillShade="D9"/>
          </w:tcPr>
          <w:p w14:paraId="6CC59F61" w14:textId="0C42204F" w:rsidR="00C73C94" w:rsidRPr="006777BF" w:rsidRDefault="00C73C9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Příjmení účastníka</w:t>
            </w:r>
          </w:p>
        </w:tc>
        <w:tc>
          <w:tcPr>
            <w:tcW w:w="4128" w:type="dxa"/>
            <w:gridSpan w:val="10"/>
          </w:tcPr>
          <w:p w14:paraId="56F5BADD" w14:textId="714062B2" w:rsidR="00C73C94" w:rsidRPr="006777BF" w:rsidRDefault="00C73C94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2C0E8209" w14:textId="4E17357C" w:rsidR="00C73C94" w:rsidRPr="006777BF" w:rsidRDefault="00C73C9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Národní olympijský výbor</w:t>
            </w:r>
          </w:p>
        </w:tc>
        <w:tc>
          <w:tcPr>
            <w:tcW w:w="1827" w:type="dxa"/>
            <w:gridSpan w:val="4"/>
          </w:tcPr>
          <w:p w14:paraId="5163F3CE" w14:textId="1084BA5E" w:rsidR="00C73C94" w:rsidRPr="006777BF" w:rsidRDefault="00C73C94" w:rsidP="00E851CA">
            <w:pPr>
              <w:jc w:val="both"/>
              <w:rPr>
                <w:sz w:val="18"/>
                <w:szCs w:val="18"/>
              </w:rPr>
            </w:pPr>
          </w:p>
        </w:tc>
      </w:tr>
      <w:tr w:rsidR="00AA51E4" w:rsidRPr="006777BF" w14:paraId="4739CAB9" w14:textId="77777777" w:rsidTr="009F5CB1">
        <w:tc>
          <w:tcPr>
            <w:tcW w:w="1531" w:type="dxa"/>
            <w:shd w:val="clear" w:color="auto" w:fill="D9D9D9" w:themeFill="background1" w:themeFillShade="D9"/>
          </w:tcPr>
          <w:p w14:paraId="79EB16F8" w14:textId="3101389E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Jméno účastníka</w:t>
            </w:r>
          </w:p>
        </w:tc>
        <w:tc>
          <w:tcPr>
            <w:tcW w:w="4128" w:type="dxa"/>
            <w:gridSpan w:val="10"/>
          </w:tcPr>
          <w:p w14:paraId="27F1CAA1" w14:textId="54B9D215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1F74E78" w14:textId="33D62E3F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Kód NO</w:t>
            </w:r>
            <w:r w:rsidR="00447B44" w:rsidRPr="006777BF">
              <w:rPr>
                <w:sz w:val="18"/>
                <w:szCs w:val="18"/>
              </w:rPr>
              <w:t>V</w:t>
            </w:r>
          </w:p>
        </w:tc>
        <w:tc>
          <w:tcPr>
            <w:tcW w:w="690" w:type="dxa"/>
            <w:gridSpan w:val="2"/>
          </w:tcPr>
          <w:p w14:paraId="078A0C1E" w14:textId="23E16670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5769B1B" w14:textId="1923A537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</w:tcPr>
          <w:p w14:paraId="55FF890E" w14:textId="0785F03F" w:rsidR="00AA51E4" w:rsidRPr="006777BF" w:rsidRDefault="00AA51E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</w:tr>
      <w:tr w:rsidR="00270361" w:rsidRPr="006777BF" w14:paraId="0D09D7D5" w14:textId="77777777" w:rsidTr="00200CA5">
        <w:tc>
          <w:tcPr>
            <w:tcW w:w="1531" w:type="dxa"/>
            <w:shd w:val="clear" w:color="auto" w:fill="D9D9D9" w:themeFill="background1" w:themeFillShade="D9"/>
          </w:tcPr>
          <w:p w14:paraId="0F22F44D" w14:textId="487802DA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 narození</w:t>
            </w:r>
          </w:p>
        </w:tc>
        <w:tc>
          <w:tcPr>
            <w:tcW w:w="327" w:type="dxa"/>
          </w:tcPr>
          <w:p w14:paraId="4B02E053" w14:textId="72A3D40C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429" w:type="dxa"/>
          </w:tcPr>
          <w:p w14:paraId="4864AC64" w14:textId="120ABE6F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593642CE" w14:textId="4138555B" w:rsidR="00270361" w:rsidRPr="006777BF" w:rsidRDefault="00270361" w:rsidP="00E851CA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20" w:type="dxa"/>
          </w:tcPr>
          <w:p w14:paraId="11ADC7CF" w14:textId="4E533D2A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</w:tcPr>
          <w:p w14:paraId="52D7040C" w14:textId="6A5E6253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310" w:type="dxa"/>
            <w:shd w:val="clear" w:color="auto" w:fill="D9D9D9" w:themeFill="background1" w:themeFillShade="D9"/>
          </w:tcPr>
          <w:p w14:paraId="1DC334E0" w14:textId="41EF03D6" w:rsidR="00270361" w:rsidRPr="006777BF" w:rsidRDefault="00270361" w:rsidP="00E851CA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17" w:type="dxa"/>
          </w:tcPr>
          <w:p w14:paraId="64D03A28" w14:textId="097301FC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96" w:type="dxa"/>
          </w:tcPr>
          <w:p w14:paraId="235406FF" w14:textId="1C1FE0D6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75" w:type="dxa"/>
          </w:tcPr>
          <w:p w14:paraId="699D1EC7" w14:textId="0E0145BD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511" w:type="dxa"/>
          </w:tcPr>
          <w:p w14:paraId="4BB2B6B2" w14:textId="61DD2EE3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217B4EA" w14:textId="61C39B89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Sport/disciplína</w:t>
            </w:r>
          </w:p>
        </w:tc>
        <w:tc>
          <w:tcPr>
            <w:tcW w:w="1827" w:type="dxa"/>
            <w:gridSpan w:val="4"/>
          </w:tcPr>
          <w:p w14:paraId="26538937" w14:textId="32291E18" w:rsidR="00270361" w:rsidRPr="006777BF" w:rsidRDefault="00270361" w:rsidP="00E851CA">
            <w:pPr>
              <w:jc w:val="both"/>
              <w:rPr>
                <w:sz w:val="18"/>
                <w:szCs w:val="18"/>
              </w:rPr>
            </w:pPr>
          </w:p>
        </w:tc>
      </w:tr>
      <w:tr w:rsidR="00F84010" w:rsidRPr="006777BF" w14:paraId="445B0E16" w14:textId="77777777" w:rsidTr="009F5CB1">
        <w:tc>
          <w:tcPr>
            <w:tcW w:w="1531" w:type="dxa"/>
            <w:shd w:val="clear" w:color="auto" w:fill="D9D9D9" w:themeFill="background1" w:themeFillShade="D9"/>
          </w:tcPr>
          <w:p w14:paraId="4DA9B150" w14:textId="7CDBD475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Pohlaví</w:t>
            </w:r>
          </w:p>
        </w:tc>
        <w:tc>
          <w:tcPr>
            <w:tcW w:w="327" w:type="dxa"/>
          </w:tcPr>
          <w:p w14:paraId="020426FA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6F363DC3" w14:textId="55AD7C06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žena</w:t>
            </w:r>
          </w:p>
        </w:tc>
        <w:tc>
          <w:tcPr>
            <w:tcW w:w="420" w:type="dxa"/>
          </w:tcPr>
          <w:p w14:paraId="0EEC5682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D9D9D9" w:themeFill="background1" w:themeFillShade="D9"/>
          </w:tcPr>
          <w:p w14:paraId="18ABD339" w14:textId="11DA1A19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muž</w:t>
            </w:r>
          </w:p>
        </w:tc>
        <w:tc>
          <w:tcPr>
            <w:tcW w:w="417" w:type="dxa"/>
          </w:tcPr>
          <w:p w14:paraId="12D2E87C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 w:val="restart"/>
            <w:shd w:val="clear" w:color="auto" w:fill="D9D9D9" w:themeFill="background1" w:themeFillShade="D9"/>
          </w:tcPr>
          <w:p w14:paraId="2DC964F7" w14:textId="687EFA72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Funkce</w:t>
            </w:r>
          </w:p>
        </w:tc>
        <w:tc>
          <w:tcPr>
            <w:tcW w:w="511" w:type="dxa"/>
          </w:tcPr>
          <w:p w14:paraId="22333671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21BC574F" w14:textId="34D3EDE3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Sportovec</w:t>
            </w:r>
          </w:p>
        </w:tc>
        <w:tc>
          <w:tcPr>
            <w:tcW w:w="427" w:type="dxa"/>
          </w:tcPr>
          <w:p w14:paraId="516E2566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shd w:val="clear" w:color="auto" w:fill="D9D9D9" w:themeFill="background1" w:themeFillShade="D9"/>
          </w:tcPr>
          <w:p w14:paraId="099DA0A3" w14:textId="295E4085" w:rsidR="00F84010" w:rsidRPr="006777BF" w:rsidRDefault="005226B4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Vedoucí mise</w:t>
            </w:r>
          </w:p>
        </w:tc>
      </w:tr>
      <w:tr w:rsidR="00F84010" w:rsidRPr="006777BF" w14:paraId="257B3E4C" w14:textId="77777777" w:rsidTr="005A32E7">
        <w:tc>
          <w:tcPr>
            <w:tcW w:w="1531" w:type="dxa"/>
            <w:shd w:val="clear" w:color="auto" w:fill="D9D9D9" w:themeFill="background1" w:themeFillShade="D9"/>
          </w:tcPr>
          <w:p w14:paraId="7438499D" w14:textId="5029E786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Registrační číslo</w:t>
            </w:r>
          </w:p>
        </w:tc>
        <w:tc>
          <w:tcPr>
            <w:tcW w:w="327" w:type="dxa"/>
          </w:tcPr>
          <w:p w14:paraId="2E6D1442" w14:textId="2832BEB2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</w:tcPr>
          <w:p w14:paraId="29AEE425" w14:textId="3DCA8A08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21" w:type="dxa"/>
          </w:tcPr>
          <w:p w14:paraId="357333D0" w14:textId="1E1E26CE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20" w:type="dxa"/>
          </w:tcPr>
          <w:p w14:paraId="1F977A45" w14:textId="05C374C5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22" w:type="dxa"/>
          </w:tcPr>
          <w:p w14:paraId="113A7C64" w14:textId="36636B6E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310" w:type="dxa"/>
          </w:tcPr>
          <w:p w14:paraId="0BC2BB35" w14:textId="1F1D27D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17" w:type="dxa"/>
          </w:tcPr>
          <w:p w14:paraId="4894A08B" w14:textId="3C8E2485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871" w:type="dxa"/>
            <w:gridSpan w:val="2"/>
            <w:vMerge/>
          </w:tcPr>
          <w:p w14:paraId="0C1B5501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14:paraId="0F98C8EE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73610376" w14:textId="24F58CC4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Funkcionář týmu</w:t>
            </w:r>
          </w:p>
        </w:tc>
        <w:tc>
          <w:tcPr>
            <w:tcW w:w="427" w:type="dxa"/>
          </w:tcPr>
          <w:p w14:paraId="6BCEBE20" w14:textId="77777777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shd w:val="clear" w:color="auto" w:fill="D9D9D9" w:themeFill="background1" w:themeFillShade="D9"/>
          </w:tcPr>
          <w:p w14:paraId="7560BFFE" w14:textId="0D210D54" w:rsidR="00F84010" w:rsidRPr="006777BF" w:rsidRDefault="00F84010" w:rsidP="00E851CA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Jiné</w:t>
            </w:r>
          </w:p>
        </w:tc>
      </w:tr>
    </w:tbl>
    <w:p w14:paraId="1D344D52" w14:textId="7A87034D" w:rsidR="00E851CA" w:rsidRPr="006777BF" w:rsidRDefault="00E851CA" w:rsidP="00E851CA">
      <w:pPr>
        <w:spacing w:after="0" w:line="240" w:lineRule="auto"/>
        <w:jc w:val="both"/>
      </w:pPr>
    </w:p>
    <w:p w14:paraId="077A4112" w14:textId="36A52AD0" w:rsidR="00E851CA" w:rsidRPr="006777BF" w:rsidRDefault="00E851CA" w:rsidP="00E851CA">
      <w:pPr>
        <w:spacing w:after="0" w:line="240" w:lineRule="auto"/>
        <w:jc w:val="both"/>
      </w:pPr>
      <w:r w:rsidRPr="006777BF">
        <w:t>Jako účastník (</w:t>
      </w:r>
      <w:r w:rsidR="003B7C3F" w:rsidRPr="006777BF">
        <w:t xml:space="preserve">dále jen </w:t>
      </w:r>
      <w:r w:rsidR="00A04134" w:rsidRPr="006777BF">
        <w:t>„</w:t>
      </w:r>
      <w:r w:rsidR="003B7C3F" w:rsidRPr="006777BF">
        <w:rPr>
          <w:b/>
          <w:bCs/>
        </w:rPr>
        <w:t>Ú</w:t>
      </w:r>
      <w:r w:rsidRPr="006777BF">
        <w:rPr>
          <w:b/>
          <w:bCs/>
        </w:rPr>
        <w:t>častník</w:t>
      </w:r>
      <w:r w:rsidR="00A04134" w:rsidRPr="006777BF">
        <w:t>“</w:t>
      </w:r>
      <w:r w:rsidRPr="006777BF">
        <w:t>) XXIV. zimních olympijských her v</w:t>
      </w:r>
      <w:r w:rsidR="00A1609B" w:rsidRPr="006777BF">
        <w:t> </w:t>
      </w:r>
      <w:r w:rsidRPr="006777BF">
        <w:t xml:space="preserve">Pekingu </w:t>
      </w:r>
      <w:r w:rsidR="00A1609B" w:rsidRPr="006777BF">
        <w:t xml:space="preserve">v </w:t>
      </w:r>
      <w:r w:rsidRPr="006777BF">
        <w:t>Čínsk</w:t>
      </w:r>
      <w:r w:rsidR="00A1609B" w:rsidRPr="006777BF">
        <w:t>é</w:t>
      </w:r>
      <w:r w:rsidRPr="006777BF">
        <w:t xml:space="preserve"> lidové republi</w:t>
      </w:r>
      <w:r w:rsidR="00A1609B" w:rsidRPr="006777BF">
        <w:t>ce</w:t>
      </w:r>
      <w:r w:rsidRPr="006777BF">
        <w:t xml:space="preserve"> (</w:t>
      </w:r>
      <w:r w:rsidR="00A04134" w:rsidRPr="006777BF">
        <w:t>„</w:t>
      </w:r>
      <w:r w:rsidR="003B7C3F" w:rsidRPr="006777BF">
        <w:rPr>
          <w:b/>
          <w:bCs/>
        </w:rPr>
        <w:t>H</w:t>
      </w:r>
      <w:r w:rsidRPr="006777BF">
        <w:rPr>
          <w:b/>
          <w:bCs/>
        </w:rPr>
        <w:t>ry</w:t>
      </w:r>
      <w:r w:rsidR="00A04134" w:rsidRPr="006777BF">
        <w:t>“</w:t>
      </w:r>
      <w:r w:rsidRPr="006777BF">
        <w:t xml:space="preserve">) souhlasím s tím, že moje účast na hrách je podmíněna přijetím </w:t>
      </w:r>
      <w:r w:rsidR="00D72D5F" w:rsidRPr="006777BF">
        <w:t xml:space="preserve">a dodržováním </w:t>
      </w:r>
      <w:r w:rsidRPr="006777BF">
        <w:t xml:space="preserve">těchto podmínek účasti (včetně jejich přílohy 1 </w:t>
      </w:r>
      <w:r w:rsidR="00A04134" w:rsidRPr="006777BF">
        <w:t>„</w:t>
      </w:r>
      <w:r w:rsidRPr="006777BF">
        <w:t>Informační oznámení o zpracování osobních údajů účastníků a dalších akreditovaných osob</w:t>
      </w:r>
      <w:r w:rsidR="00A04134" w:rsidRPr="006777BF">
        <w:t>“</w:t>
      </w:r>
      <w:r w:rsidRPr="006777BF">
        <w:t xml:space="preserve"> a </w:t>
      </w:r>
      <w:r w:rsidR="00A1609B" w:rsidRPr="006777BF">
        <w:t xml:space="preserve">dalších </w:t>
      </w:r>
      <w:r w:rsidRPr="006777BF">
        <w:t xml:space="preserve">pravidel, na něž se odkazuje níže, společně dále jen </w:t>
      </w:r>
      <w:r w:rsidR="003B7C3F" w:rsidRPr="006777BF">
        <w:t>„</w:t>
      </w:r>
      <w:r w:rsidRPr="006777BF">
        <w:rPr>
          <w:b/>
          <w:bCs/>
        </w:rPr>
        <w:t>Podmínky účasti</w:t>
      </w:r>
      <w:r w:rsidR="003B7C3F" w:rsidRPr="006777BF">
        <w:t>“</w:t>
      </w:r>
      <w:r w:rsidRPr="006777BF">
        <w:t xml:space="preserve">), které stanovil Mezinárodní olympijský výbor (dále jen </w:t>
      </w:r>
      <w:r w:rsidR="00A04134" w:rsidRPr="006777BF">
        <w:t>„</w:t>
      </w:r>
      <w:r w:rsidRPr="006777BF">
        <w:rPr>
          <w:b/>
          <w:bCs/>
        </w:rPr>
        <w:t>MOV</w:t>
      </w:r>
      <w:r w:rsidR="00A04134" w:rsidRPr="006777BF">
        <w:t>“</w:t>
      </w:r>
      <w:r w:rsidRPr="006777BF">
        <w:t>) a Organizační výbor zimních olympijských a paralympijských her v Pekingu v roce 2022 (</w:t>
      </w:r>
      <w:r w:rsidR="003B7C3F" w:rsidRPr="006777BF">
        <w:t xml:space="preserve">dále jen </w:t>
      </w:r>
      <w:r w:rsidR="00A04134" w:rsidRPr="006777BF">
        <w:t>„</w:t>
      </w:r>
      <w:r w:rsidR="005A0CDC" w:rsidRPr="006777BF">
        <w:rPr>
          <w:b/>
          <w:bCs/>
        </w:rPr>
        <w:t>OV P</w:t>
      </w:r>
      <w:r w:rsidRPr="006777BF">
        <w:rPr>
          <w:b/>
          <w:bCs/>
        </w:rPr>
        <w:t>eking 2022</w:t>
      </w:r>
      <w:r w:rsidR="00A04134" w:rsidRPr="006777BF">
        <w:t>“</w:t>
      </w:r>
      <w:r w:rsidRPr="006777BF">
        <w:t>).</w:t>
      </w:r>
    </w:p>
    <w:p w14:paraId="781F1059" w14:textId="1F154B9C" w:rsidR="00E851CA" w:rsidRPr="006777BF" w:rsidRDefault="00E851CA" w:rsidP="00E851CA">
      <w:pPr>
        <w:spacing w:after="0" w:line="240" w:lineRule="auto"/>
        <w:jc w:val="both"/>
      </w:pPr>
      <w:r w:rsidRPr="006777BF">
        <w:t>Beru na vědomí, že v případě, že jsem nezletilý</w:t>
      </w:r>
      <w:r w:rsidR="00EC255A" w:rsidRPr="006777BF">
        <w:t>/á</w:t>
      </w:r>
      <w:r w:rsidRPr="006777BF">
        <w:t xml:space="preserve"> nebo nezpůsobilý</w:t>
      </w:r>
      <w:r w:rsidR="00EC255A" w:rsidRPr="006777BF">
        <w:t>/á</w:t>
      </w:r>
      <w:r w:rsidRPr="006777BF">
        <w:t xml:space="preserve"> k právním úkonům podle zákonů platných v zemi mého bydliště v době podpisu t</w:t>
      </w:r>
      <w:r w:rsidR="00D72D5F" w:rsidRPr="006777BF">
        <w:t xml:space="preserve">ohoto formuláře </w:t>
      </w:r>
      <w:r w:rsidRPr="006777BF">
        <w:t xml:space="preserve">Podmínek účasti, je moje účast na </w:t>
      </w:r>
      <w:r w:rsidR="00D72D5F" w:rsidRPr="006777BF">
        <w:t>H</w:t>
      </w:r>
      <w:r w:rsidRPr="006777BF">
        <w:t>rách podmíněna také souhlasem mých rodičů nebo zákonných zástupců</w:t>
      </w:r>
      <w:r w:rsidR="00D72D5F" w:rsidRPr="006777BF">
        <w:t xml:space="preserve"> s</w:t>
      </w:r>
      <w:r w:rsidRPr="006777BF">
        <w:t xml:space="preserve"> účast</w:t>
      </w:r>
      <w:r w:rsidR="00D72D5F" w:rsidRPr="006777BF">
        <w:t>í</w:t>
      </w:r>
      <w:r w:rsidRPr="006777BF">
        <w:t xml:space="preserve"> a svůj souhlas s níže uvedenými pravidly </w:t>
      </w:r>
      <w:r w:rsidR="00985892" w:rsidRPr="006777BF">
        <w:t xml:space="preserve">stvrzují rodiče/zákonný zástupce </w:t>
      </w:r>
      <w:r w:rsidRPr="006777BF">
        <w:t>svým podpisem. Potvrzení souhlasu pro nezletilé.</w:t>
      </w:r>
    </w:p>
    <w:p w14:paraId="5AC32B1B" w14:textId="0EC4C34A" w:rsidR="00E851CA" w:rsidRPr="006777BF" w:rsidRDefault="00E851CA" w:rsidP="00E851CA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8E6" w:rsidRPr="006777BF" w14:paraId="627483ED" w14:textId="77777777" w:rsidTr="00B234E4">
        <w:tc>
          <w:tcPr>
            <w:tcW w:w="9062" w:type="dxa"/>
            <w:shd w:val="clear" w:color="auto" w:fill="D9D9D9" w:themeFill="background1" w:themeFillShade="D9"/>
          </w:tcPr>
          <w:p w14:paraId="396E95C5" w14:textId="6B81404B" w:rsidR="00BF38E6" w:rsidRPr="006777BF" w:rsidRDefault="004B0BC1" w:rsidP="004B0BC1">
            <w:pPr>
              <w:jc w:val="both"/>
            </w:pPr>
            <w:r w:rsidRPr="006777BF">
              <w:rPr>
                <w:b/>
                <w:bCs/>
              </w:rPr>
              <w:t>1. Dodržování Olympijské charty a dalších pravidel.</w:t>
            </w:r>
            <w:r w:rsidRPr="006777BF">
              <w:t xml:space="preserve"> Moje účast na </w:t>
            </w:r>
            <w:r w:rsidR="00262625" w:rsidRPr="006777BF">
              <w:t>H</w:t>
            </w:r>
            <w:r w:rsidRPr="006777BF">
              <w:t xml:space="preserve">rách je podmíněna dodržováním určitých základních pravidel, jejichž cílem je zajistit integritu </w:t>
            </w:r>
            <w:r w:rsidR="00262625" w:rsidRPr="006777BF">
              <w:t>H</w:t>
            </w:r>
            <w:r w:rsidRPr="006777BF">
              <w:t xml:space="preserve">er, chránit zdraví </w:t>
            </w:r>
            <w:r w:rsidR="00262625" w:rsidRPr="006777BF">
              <w:t>Ú</w:t>
            </w:r>
            <w:r w:rsidRPr="006777BF">
              <w:t xml:space="preserve">častníků </w:t>
            </w:r>
            <w:r w:rsidR="002E401C" w:rsidRPr="006777BF">
              <w:t>H</w:t>
            </w:r>
            <w:r w:rsidRPr="006777BF">
              <w:t>er a chránit čistot</w:t>
            </w:r>
            <w:r w:rsidR="00262625" w:rsidRPr="006777BF">
              <w:t>u</w:t>
            </w:r>
            <w:r w:rsidRPr="006777BF">
              <w:t xml:space="preserve"> sportovců.</w:t>
            </w:r>
          </w:p>
        </w:tc>
      </w:tr>
    </w:tbl>
    <w:p w14:paraId="107E384B" w14:textId="0BB8C8AD" w:rsidR="004B0BC1" w:rsidRPr="006777BF" w:rsidRDefault="00B234E4" w:rsidP="00B234E4">
      <w:pPr>
        <w:spacing w:after="0" w:line="240" w:lineRule="auto"/>
        <w:jc w:val="both"/>
      </w:pPr>
      <w:r w:rsidRPr="006777BF">
        <w:t>Potvrzuji</w:t>
      </w:r>
      <w:r w:rsidR="00343F41" w:rsidRPr="006777BF">
        <w:t xml:space="preserve">, že jsem </w:t>
      </w:r>
      <w:r w:rsidR="0093484D" w:rsidRPr="006777BF">
        <w:t xml:space="preserve">se </w:t>
      </w:r>
      <w:r w:rsidR="00343F41" w:rsidRPr="006777BF">
        <w:t>seznám</w:t>
      </w:r>
      <w:r w:rsidR="0093484D" w:rsidRPr="006777BF">
        <w:t>il</w:t>
      </w:r>
      <w:r w:rsidR="00343F41" w:rsidRPr="006777BF">
        <w:t xml:space="preserve">/a s pravidly a povinnostmi, které se vztahují na mou účast na </w:t>
      </w:r>
      <w:r w:rsidR="00262625" w:rsidRPr="006777BF">
        <w:t>H</w:t>
      </w:r>
      <w:r w:rsidR="00343F41" w:rsidRPr="006777BF">
        <w:t>rách a které mi sděl</w:t>
      </w:r>
      <w:r w:rsidR="00A32B91" w:rsidRPr="006777BF">
        <w:t xml:space="preserve">il </w:t>
      </w:r>
      <w:r w:rsidR="00262625" w:rsidRPr="006777BF">
        <w:t>N</w:t>
      </w:r>
      <w:r w:rsidR="00343F41" w:rsidRPr="006777BF">
        <w:t>árodní olympijský výbor („</w:t>
      </w:r>
      <w:r w:rsidR="00343F41" w:rsidRPr="006777BF">
        <w:rPr>
          <w:b/>
          <w:bCs/>
        </w:rPr>
        <w:t>NOV</w:t>
      </w:r>
      <w:r w:rsidR="00343F41" w:rsidRPr="006777BF">
        <w:t xml:space="preserve">“), </w:t>
      </w:r>
      <w:r w:rsidR="00A32B91" w:rsidRPr="006777BF">
        <w:t>M</w:t>
      </w:r>
      <w:r w:rsidR="00343F41" w:rsidRPr="006777BF">
        <w:t>ezinárodní federace („</w:t>
      </w:r>
      <w:r w:rsidR="00343F41" w:rsidRPr="006777BF">
        <w:rPr>
          <w:b/>
          <w:bCs/>
        </w:rPr>
        <w:t>MF</w:t>
      </w:r>
      <w:r w:rsidR="00343F41" w:rsidRPr="006777BF">
        <w:t xml:space="preserve">“), která </w:t>
      </w:r>
      <w:r w:rsidR="0093484D" w:rsidRPr="006777BF">
        <w:t>ovládá</w:t>
      </w:r>
      <w:r w:rsidR="00343F41" w:rsidRPr="006777BF">
        <w:t xml:space="preserve"> můj sport, </w:t>
      </w:r>
      <w:r w:rsidR="00F40785" w:rsidRPr="006777BF">
        <w:t xml:space="preserve">OV </w:t>
      </w:r>
      <w:r w:rsidR="00343F41" w:rsidRPr="006777BF">
        <w:t xml:space="preserve">Peking 2022 a/nebo MOV, mimo jiné prostřednictvím oficiálních internetových stránek MOV: </w:t>
      </w:r>
      <w:hyperlink r:id="rId5" w:history="1">
        <w:r w:rsidR="005F143E" w:rsidRPr="006777BF">
          <w:rPr>
            <w:rStyle w:val="Hypertextovodkaz"/>
          </w:rPr>
          <w:t>www.olympic.org</w:t>
        </w:r>
      </w:hyperlink>
      <w:r w:rsidR="00343F41" w:rsidRPr="006777BF">
        <w:t>. Souhlasím s tím, že budu dodržovat všechna tato pravidla a povinnosti</w:t>
      </w:r>
      <w:r w:rsidR="00A32B91" w:rsidRPr="006777BF">
        <w:t xml:space="preserve">, </w:t>
      </w:r>
      <w:r w:rsidR="002B07AB" w:rsidRPr="006777BF">
        <w:t>která</w:t>
      </w:r>
      <w:r w:rsidR="00A32B91" w:rsidRPr="006777BF">
        <w:t xml:space="preserve"> vyplývají z</w:t>
      </w:r>
      <w:r w:rsidR="002507F0" w:rsidRPr="006777BF">
        <w:t>:</w:t>
      </w:r>
    </w:p>
    <w:p w14:paraId="5FDFAA92" w14:textId="77777777" w:rsidR="002507F0" w:rsidRPr="006777BF" w:rsidRDefault="002507F0" w:rsidP="002507F0">
      <w:pPr>
        <w:spacing w:after="0" w:line="240" w:lineRule="auto"/>
        <w:jc w:val="both"/>
      </w:pPr>
      <w:r w:rsidRPr="006777BF">
        <w:t>a. ustanovení Olympijské charty;</w:t>
      </w:r>
    </w:p>
    <w:p w14:paraId="229F977B" w14:textId="2B87B124" w:rsidR="002507F0" w:rsidRPr="006777BF" w:rsidRDefault="002507F0" w:rsidP="002507F0">
      <w:pPr>
        <w:spacing w:after="0" w:line="240" w:lineRule="auto"/>
        <w:jc w:val="both"/>
      </w:pPr>
      <w:r w:rsidRPr="006777BF">
        <w:t xml:space="preserve">b. Světového antidopingového kodexu, jakož i </w:t>
      </w:r>
      <w:r w:rsidR="00301D9A" w:rsidRPr="006777BF">
        <w:t xml:space="preserve">z </w:t>
      </w:r>
      <w:r w:rsidRPr="006777BF">
        <w:t xml:space="preserve">antidopingových pravidel MOV platných pro </w:t>
      </w:r>
      <w:r w:rsidR="00A32B91" w:rsidRPr="006777BF">
        <w:t>Hry</w:t>
      </w:r>
      <w:r w:rsidRPr="006777BF">
        <w:t xml:space="preserve"> a všech souvisejících předpisů, jako jsou např. Zásady a pravidla MOV </w:t>
      </w:r>
      <w:r w:rsidR="00702259" w:rsidRPr="006777BF">
        <w:t xml:space="preserve">pro používání </w:t>
      </w:r>
      <w:r w:rsidRPr="006777BF">
        <w:t>jeh</w:t>
      </w:r>
      <w:r w:rsidR="00702259" w:rsidRPr="006777BF">
        <w:t>e</w:t>
      </w:r>
      <w:r w:rsidRPr="006777BF">
        <w:t>l;</w:t>
      </w:r>
    </w:p>
    <w:p w14:paraId="5F83077F" w14:textId="7BEA8F8C" w:rsidR="002507F0" w:rsidRPr="006777BF" w:rsidRDefault="002507F0" w:rsidP="002507F0">
      <w:pPr>
        <w:spacing w:after="0" w:line="240" w:lineRule="auto"/>
        <w:jc w:val="both"/>
      </w:pPr>
      <w:r w:rsidRPr="006777BF">
        <w:t>c. Etic</w:t>
      </w:r>
      <w:r w:rsidR="00301D9A" w:rsidRPr="006777BF">
        <w:t xml:space="preserve">kého </w:t>
      </w:r>
      <w:r w:rsidRPr="006777BF">
        <w:t>kodex</w:t>
      </w:r>
      <w:r w:rsidR="00301D9A" w:rsidRPr="006777BF">
        <w:t>u</w:t>
      </w:r>
      <w:r w:rsidRPr="006777BF">
        <w:t xml:space="preserve"> MOV, včetně Pravidel </w:t>
      </w:r>
      <w:r w:rsidR="00293BC9" w:rsidRPr="006777BF">
        <w:t>k</w:t>
      </w:r>
      <w:r w:rsidRPr="006777BF">
        <w:t xml:space="preserve"> prevenci </w:t>
      </w:r>
      <w:r w:rsidR="00293BC9" w:rsidRPr="006777BF">
        <w:t xml:space="preserve">před </w:t>
      </w:r>
      <w:r w:rsidRPr="006777BF">
        <w:t>manipulac</w:t>
      </w:r>
      <w:r w:rsidR="00293BC9" w:rsidRPr="006777BF">
        <w:t>emi</w:t>
      </w:r>
      <w:r w:rsidRPr="006777BF">
        <w:t xml:space="preserve"> soutěž</w:t>
      </w:r>
      <w:r w:rsidR="00293BC9" w:rsidRPr="006777BF">
        <w:t>í</w:t>
      </w:r>
      <w:r w:rsidRPr="006777BF">
        <w:t>, která se vztahují na Hry;</w:t>
      </w:r>
    </w:p>
    <w:p w14:paraId="40C38DB8" w14:textId="1F4ADAC7" w:rsidR="002507F0" w:rsidRPr="006777BF" w:rsidRDefault="002507F0" w:rsidP="002507F0">
      <w:pPr>
        <w:spacing w:after="0" w:line="240" w:lineRule="auto"/>
        <w:jc w:val="both"/>
      </w:pPr>
      <w:r w:rsidRPr="006777BF">
        <w:t>d. Pokyn</w:t>
      </w:r>
      <w:r w:rsidR="00301D9A" w:rsidRPr="006777BF">
        <w:t>ů</w:t>
      </w:r>
      <w:r w:rsidRPr="006777BF">
        <w:t xml:space="preserve"> MOV pro sociální a digitální média; a</w:t>
      </w:r>
    </w:p>
    <w:p w14:paraId="61C7D5FE" w14:textId="7D9FFF0B" w:rsidR="002507F0" w:rsidRPr="006777BF" w:rsidRDefault="002507F0" w:rsidP="002507F0">
      <w:pPr>
        <w:spacing w:after="0" w:line="240" w:lineRule="auto"/>
        <w:jc w:val="both"/>
      </w:pPr>
      <w:r w:rsidRPr="006777BF">
        <w:t>e. jak</w:t>
      </w:r>
      <w:r w:rsidR="00301D9A" w:rsidRPr="006777BF">
        <w:t xml:space="preserve">éhokoliv </w:t>
      </w:r>
      <w:r w:rsidRPr="006777BF">
        <w:t>soubor</w:t>
      </w:r>
      <w:r w:rsidR="00301D9A" w:rsidRPr="006777BF">
        <w:t>u</w:t>
      </w:r>
      <w:r w:rsidRPr="006777BF">
        <w:t xml:space="preserve"> pravidel a pokynů (včetně aktualizac</w:t>
      </w:r>
      <w:r w:rsidR="00301D9A" w:rsidRPr="006777BF">
        <w:t>í</w:t>
      </w:r>
      <w:r w:rsidRPr="006777BF">
        <w:t xml:space="preserve">), jako jsou Příručky her, jejichž cílem je chránit zdraví všech </w:t>
      </w:r>
      <w:r w:rsidR="00F6269C" w:rsidRPr="006777BF">
        <w:t>Ú</w:t>
      </w:r>
      <w:r w:rsidRPr="006777BF">
        <w:t>častníků</w:t>
      </w:r>
      <w:r w:rsidR="00301D9A" w:rsidRPr="006777BF">
        <w:t xml:space="preserve"> </w:t>
      </w:r>
      <w:r w:rsidRPr="006777BF">
        <w:t>a zaji</w:t>
      </w:r>
      <w:r w:rsidR="00301D9A" w:rsidRPr="006777BF">
        <w:t>stit</w:t>
      </w:r>
      <w:r w:rsidRPr="006777BF">
        <w:t xml:space="preserve"> bezpečn</w:t>
      </w:r>
      <w:r w:rsidR="00301D9A" w:rsidRPr="006777BF">
        <w:t>ý</w:t>
      </w:r>
      <w:r w:rsidRPr="006777BF">
        <w:t xml:space="preserve"> průběhu </w:t>
      </w:r>
      <w:r w:rsidR="00F6269C" w:rsidRPr="006777BF">
        <w:t>H</w:t>
      </w:r>
      <w:r w:rsidRPr="006777BF">
        <w:t xml:space="preserve">er, zejména v souvislosti s koronavirovým onemocněním (COVID-19) a dalšími infekčními </w:t>
      </w:r>
      <w:r w:rsidR="00301D9A" w:rsidRPr="006777BF">
        <w:t xml:space="preserve">chorobami </w:t>
      </w:r>
      <w:r w:rsidRPr="006777BF">
        <w:t xml:space="preserve">při účasti na </w:t>
      </w:r>
      <w:r w:rsidR="00301D9A" w:rsidRPr="006777BF">
        <w:t>H</w:t>
      </w:r>
      <w:r w:rsidRPr="006777BF">
        <w:t xml:space="preserve">rách (včetně cesty na </w:t>
      </w:r>
      <w:r w:rsidR="00301D9A" w:rsidRPr="006777BF">
        <w:t>H</w:t>
      </w:r>
      <w:r w:rsidRPr="006777BF">
        <w:t xml:space="preserve">ry a z </w:t>
      </w:r>
      <w:r w:rsidR="00301D9A" w:rsidRPr="006777BF">
        <w:t>Her</w:t>
      </w:r>
      <w:r w:rsidRPr="006777BF">
        <w:t xml:space="preserve"> a příprav</w:t>
      </w:r>
      <w:r w:rsidR="00301D9A" w:rsidRPr="006777BF">
        <w:t>y</w:t>
      </w:r>
      <w:r w:rsidRPr="006777BF">
        <w:t xml:space="preserve"> na </w:t>
      </w:r>
      <w:r w:rsidR="00301D9A" w:rsidRPr="006777BF">
        <w:t>Hry</w:t>
      </w:r>
      <w:r w:rsidRPr="006777BF">
        <w:t xml:space="preserve">), včetně případných dalších </w:t>
      </w:r>
      <w:r w:rsidR="00301D9A" w:rsidRPr="006777BF">
        <w:t>důsledků</w:t>
      </w:r>
      <w:r w:rsidRPr="006777BF">
        <w:t xml:space="preserve">, které mohou zahrnovat karanténní opatření, odebrání akreditace a/nebo práva účastnit se </w:t>
      </w:r>
      <w:r w:rsidR="00301D9A" w:rsidRPr="006777BF">
        <w:t>H</w:t>
      </w:r>
      <w:r w:rsidRPr="006777BF">
        <w:t>er.</w:t>
      </w:r>
    </w:p>
    <w:p w14:paraId="72749517" w14:textId="7D88810C" w:rsidR="002507F0" w:rsidRPr="006777BF" w:rsidRDefault="002507F0" w:rsidP="002507F0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7F0" w:rsidRPr="006777BF" w14:paraId="1341444D" w14:textId="77777777" w:rsidTr="002507F0">
        <w:tc>
          <w:tcPr>
            <w:tcW w:w="9062" w:type="dxa"/>
            <w:shd w:val="clear" w:color="auto" w:fill="D9D9D9" w:themeFill="background1" w:themeFillShade="D9"/>
          </w:tcPr>
          <w:p w14:paraId="54BDDFD8" w14:textId="0C5F41EA" w:rsidR="002507F0" w:rsidRPr="006777BF" w:rsidRDefault="002507F0" w:rsidP="002507F0">
            <w:pPr>
              <w:jc w:val="both"/>
            </w:pPr>
            <w:r w:rsidRPr="006777BF">
              <w:rPr>
                <w:b/>
                <w:bCs/>
              </w:rPr>
              <w:t xml:space="preserve">2. Pořizování a používání </w:t>
            </w:r>
            <w:r w:rsidR="008E2D5C" w:rsidRPr="006777BF">
              <w:rPr>
                <w:b/>
                <w:bCs/>
              </w:rPr>
              <w:t>záznam</w:t>
            </w:r>
            <w:r w:rsidRPr="006777BF">
              <w:rPr>
                <w:b/>
                <w:bCs/>
              </w:rPr>
              <w:t>ů.</w:t>
            </w:r>
            <w:r w:rsidRPr="006777BF">
              <w:t xml:space="preserve"> Jako </w:t>
            </w:r>
            <w:r w:rsidR="0036706A" w:rsidRPr="006777BF">
              <w:t>Ú</w:t>
            </w:r>
            <w:r w:rsidRPr="006777BF">
              <w:t xml:space="preserve">častník mohu být při příležitosti </w:t>
            </w:r>
            <w:r w:rsidR="0036706A" w:rsidRPr="006777BF">
              <w:t>H</w:t>
            </w:r>
            <w:r w:rsidRPr="006777BF">
              <w:t xml:space="preserve">er </w:t>
            </w:r>
            <w:r w:rsidR="00E76F62" w:rsidRPr="006777BF">
              <w:t xml:space="preserve">filmován </w:t>
            </w:r>
            <w:r w:rsidRPr="006777BF">
              <w:t xml:space="preserve">a fotografován. </w:t>
            </w:r>
            <w:r w:rsidR="008E2D5C" w:rsidRPr="006777BF">
              <w:t>Záznamy</w:t>
            </w:r>
            <w:r w:rsidRPr="006777BF">
              <w:t xml:space="preserve">, na kterých jsem zachycen, pořízené při této příležitosti mohou být použity spolu se souvisejícími informacemi jako součást mediálního pokrytí </w:t>
            </w:r>
            <w:r w:rsidR="0036706A" w:rsidRPr="006777BF">
              <w:t>H</w:t>
            </w:r>
            <w:r w:rsidRPr="006777BF">
              <w:t xml:space="preserve">er nebo pro </w:t>
            </w:r>
            <w:r w:rsidR="00C63869" w:rsidRPr="006777BF">
              <w:t xml:space="preserve">poskytování </w:t>
            </w:r>
            <w:r w:rsidRPr="006777BF">
              <w:t>inform</w:t>
            </w:r>
            <w:r w:rsidR="00C63869" w:rsidRPr="006777BF">
              <w:t xml:space="preserve">ací </w:t>
            </w:r>
            <w:r w:rsidRPr="006777BF">
              <w:t xml:space="preserve">veřejnosti a </w:t>
            </w:r>
            <w:r w:rsidR="00C63869" w:rsidRPr="006777BF">
              <w:t>k pro</w:t>
            </w:r>
            <w:r w:rsidRPr="006777BF">
              <w:t>pag</w:t>
            </w:r>
            <w:r w:rsidR="00C63869" w:rsidRPr="006777BF">
              <w:t>aci O</w:t>
            </w:r>
            <w:r w:rsidRPr="006777BF">
              <w:t>lympijské</w:t>
            </w:r>
            <w:r w:rsidR="001142C8" w:rsidRPr="006777BF">
              <w:t>ho</w:t>
            </w:r>
            <w:r w:rsidRPr="006777BF">
              <w:t xml:space="preserve"> hnutí.</w:t>
            </w:r>
          </w:p>
        </w:tc>
      </w:tr>
    </w:tbl>
    <w:p w14:paraId="78CBA690" w14:textId="122CEDEA" w:rsidR="002507F0" w:rsidRPr="006777BF" w:rsidRDefault="00493C6D" w:rsidP="00900AFE">
      <w:pPr>
        <w:spacing w:after="0" w:line="240" w:lineRule="auto"/>
        <w:jc w:val="both"/>
      </w:pPr>
      <w:r w:rsidRPr="006777BF">
        <w:t>Rozumím tomu</w:t>
      </w:r>
      <w:r w:rsidR="00900AFE" w:rsidRPr="006777BF">
        <w:t xml:space="preserve">, že </w:t>
      </w:r>
      <w:r w:rsidR="00F714C0" w:rsidRPr="006777BF">
        <w:t>H</w:t>
      </w:r>
      <w:r w:rsidR="00900AFE" w:rsidRPr="006777BF">
        <w:t xml:space="preserve">ry jsou výjimečnou událostí, která má trvalý mezinárodní a historický význam. S ohledem na </w:t>
      </w:r>
      <w:r w:rsidR="00935947" w:rsidRPr="006777BF">
        <w:t xml:space="preserve">přijetí mé účasti na Hrách </w:t>
      </w:r>
      <w:r w:rsidR="00900AFE" w:rsidRPr="006777BF">
        <w:t xml:space="preserve">souhlasím s tím, že budu během </w:t>
      </w:r>
      <w:r w:rsidR="00F714C0" w:rsidRPr="006777BF">
        <w:t>H</w:t>
      </w:r>
      <w:r w:rsidR="00900AFE" w:rsidRPr="006777BF">
        <w:t xml:space="preserve">er </w:t>
      </w:r>
      <w:r w:rsidR="00935947" w:rsidRPr="006777BF">
        <w:t>filmován</w:t>
      </w:r>
      <w:r w:rsidR="00900AFE" w:rsidRPr="006777BF">
        <w:t xml:space="preserve">, fotografován, identifikován a/nebo jinak zaznamenáván. Dále souhlasím s tím, že můj zachycený nebo nahraný </w:t>
      </w:r>
      <w:r w:rsidR="008E2D5C" w:rsidRPr="006777BF">
        <w:t>záznam</w:t>
      </w:r>
      <w:r w:rsidR="00900AFE" w:rsidRPr="006777BF">
        <w:t xml:space="preserve"> (spolu s mým jménem, podobiznou, hlasem, výkonem a životopisnými údaji) m</w:t>
      </w:r>
      <w:r w:rsidR="008E2D5C" w:rsidRPr="006777BF">
        <w:t xml:space="preserve">ůže </w:t>
      </w:r>
      <w:r w:rsidR="00900AFE" w:rsidRPr="006777BF">
        <w:t>být použit (včetně je</w:t>
      </w:r>
      <w:r w:rsidR="008E2D5C" w:rsidRPr="006777BF">
        <w:t>ho</w:t>
      </w:r>
      <w:r w:rsidR="00900AFE" w:rsidRPr="006777BF">
        <w:t xml:space="preserve"> reprodukce, šíření, sdělování veřejnosti a zpřístupňování) v jakémkoli obsahu, formátu a prostřednictvím jakéhokoli média nebo technologie, ať již existující nebo vytvořené v budoucnu, bez nároku na odměnu po maximální dobu trvání</w:t>
      </w:r>
      <w:r w:rsidR="008E2D5C" w:rsidRPr="006777BF">
        <w:t>,</w:t>
      </w:r>
      <w:r w:rsidR="00900AFE" w:rsidRPr="006777BF">
        <w:t xml:space="preserve"> povoleného platnými právními předpisy</w:t>
      </w:r>
      <w:r w:rsidR="008E2D5C" w:rsidRPr="006777BF">
        <w:t>,</w:t>
      </w:r>
      <w:r w:rsidR="00900AFE" w:rsidRPr="006777BF">
        <w:t xml:space="preserve"> </w:t>
      </w:r>
      <w:r w:rsidR="00974F1A" w:rsidRPr="006777BF">
        <w:t xml:space="preserve">ze strany </w:t>
      </w:r>
      <w:r w:rsidR="00F40785" w:rsidRPr="006777BF">
        <w:t xml:space="preserve">OV </w:t>
      </w:r>
      <w:r w:rsidR="00900AFE" w:rsidRPr="006777BF">
        <w:t xml:space="preserve">Peking 2022, MOV a jakýmkoli subjektem nebo společností, která nyní existuje nebo bude vytvořena a která je přímo či nepřímo </w:t>
      </w:r>
      <w:r w:rsidR="008353DD" w:rsidRPr="006777BF">
        <w:t xml:space="preserve">ovládaná </w:t>
      </w:r>
      <w:r w:rsidR="00900AFE" w:rsidRPr="006777BF">
        <w:t xml:space="preserve">MOV (například Olympijská nadace pro kulturu a dědictví, IOC </w:t>
      </w:r>
      <w:r w:rsidR="00900AFE" w:rsidRPr="006777BF">
        <w:lastRenderedPageBreak/>
        <w:t>Television &amp; Marketing Services SA, Olympic Channel Services SA a Olympic Broadcasting Services SA) a jejich přidruženými společnostmi (dále jen „</w:t>
      </w:r>
      <w:r w:rsidR="00900AFE" w:rsidRPr="006777BF">
        <w:rPr>
          <w:b/>
          <w:bCs/>
        </w:rPr>
        <w:t>Přidružené společnosti MOV</w:t>
      </w:r>
      <w:r w:rsidR="00900AFE" w:rsidRPr="006777BF">
        <w:t xml:space="preserve">“) a/nebo třetími stranami jimi pověřené (jako jsou </w:t>
      </w:r>
      <w:r w:rsidR="008353DD" w:rsidRPr="006777BF">
        <w:t>O</w:t>
      </w:r>
      <w:r w:rsidR="00900AFE" w:rsidRPr="006777BF">
        <w:t xml:space="preserve">rganizační výbory </w:t>
      </w:r>
      <w:r w:rsidR="008353DD" w:rsidRPr="006777BF">
        <w:t>O</w:t>
      </w:r>
      <w:r w:rsidR="00900AFE" w:rsidRPr="006777BF">
        <w:t xml:space="preserve">lympijských her nebo </w:t>
      </w:r>
      <w:r w:rsidR="008353DD" w:rsidRPr="006777BF">
        <w:t>O</w:t>
      </w:r>
      <w:r w:rsidR="00900AFE" w:rsidRPr="006777BF">
        <w:t xml:space="preserve">lympijských her mládeže, </w:t>
      </w:r>
      <w:r w:rsidR="008353DD" w:rsidRPr="006777BF">
        <w:t>N</w:t>
      </w:r>
      <w:r w:rsidR="00900AFE" w:rsidRPr="006777BF">
        <w:t xml:space="preserve">árodní olympijské výbory, </w:t>
      </w:r>
      <w:r w:rsidR="008353DD" w:rsidRPr="006777BF">
        <w:t>M</w:t>
      </w:r>
      <w:r w:rsidR="00900AFE" w:rsidRPr="006777BF">
        <w:t xml:space="preserve">ezinárodní sportovní federace, marketingoví partneři olympijských her (TOP partneři a </w:t>
      </w:r>
      <w:r w:rsidR="008353DD" w:rsidRPr="006777BF">
        <w:t xml:space="preserve">provozovatelé televizního </w:t>
      </w:r>
      <w:r w:rsidR="00900AFE" w:rsidRPr="006777BF">
        <w:t>vysíl</w:t>
      </w:r>
      <w:r w:rsidR="008353DD" w:rsidRPr="006777BF">
        <w:t>ání</w:t>
      </w:r>
      <w:r w:rsidR="00900AFE" w:rsidRPr="006777BF">
        <w:t>), domácí partneři a další komerční partneři, provozovatelé</w:t>
      </w:r>
      <w:r w:rsidR="00AA44C7" w:rsidRPr="006777BF">
        <w:t xml:space="preserve"> televizního</w:t>
      </w:r>
      <w:r w:rsidR="00900AFE" w:rsidRPr="006777BF">
        <w:t xml:space="preserve"> vysílání, zpravodajské mediální organizace nebo platformy sociálních médií), a to v průběhu </w:t>
      </w:r>
      <w:r w:rsidR="00AA44C7" w:rsidRPr="006777BF">
        <w:t>H</w:t>
      </w:r>
      <w:r w:rsidR="00900AFE" w:rsidRPr="006777BF">
        <w:t xml:space="preserve">er a po jejich skončení </w:t>
      </w:r>
      <w:r w:rsidR="00AA44C7" w:rsidRPr="006777BF">
        <w:t xml:space="preserve">po </w:t>
      </w:r>
      <w:r w:rsidR="00900AFE" w:rsidRPr="006777BF">
        <w:t>maximální dobu</w:t>
      </w:r>
      <w:r w:rsidR="008E2D5C" w:rsidRPr="006777BF">
        <w:t>,</w:t>
      </w:r>
      <w:r w:rsidR="00900AFE" w:rsidRPr="006777BF">
        <w:t xml:space="preserve"> povolenou platnými právními předpisy</w:t>
      </w:r>
      <w:r w:rsidR="008E2D5C" w:rsidRPr="006777BF">
        <w:t>,</w:t>
      </w:r>
      <w:r w:rsidR="00900AFE" w:rsidRPr="006777BF">
        <w:t xml:space="preserve"> v souvislosti s přípravou, pr</w:t>
      </w:r>
      <w:r w:rsidR="00AA44C7" w:rsidRPr="006777BF">
        <w:t>ůběhem,</w:t>
      </w:r>
      <w:r w:rsidR="00900AFE" w:rsidRPr="006777BF">
        <w:t xml:space="preserve"> oslavami a propagací </w:t>
      </w:r>
      <w:r w:rsidR="00AA44C7" w:rsidRPr="006777BF">
        <w:t>O</w:t>
      </w:r>
      <w:r w:rsidR="00900AFE" w:rsidRPr="006777BF">
        <w:t xml:space="preserve">lympijských her, </w:t>
      </w:r>
      <w:r w:rsidR="00AA44C7" w:rsidRPr="006777BF">
        <w:t>O</w:t>
      </w:r>
      <w:r w:rsidR="00900AFE" w:rsidRPr="006777BF">
        <w:t xml:space="preserve">lympijského hnutí a/nebo MOV a jeho aktivit, a to pro komerční i nekomerční účely, avšak s výjimkou jakéhokoli použití které rozhodně nebo zřetelně vytváří přímé komerční spojení mezi mou podobou a jakýmkoli výrobkem nebo službou </w:t>
      </w:r>
      <w:r w:rsidR="00AA44C7" w:rsidRPr="006777BF">
        <w:t xml:space="preserve">bez mého </w:t>
      </w:r>
      <w:r w:rsidR="00900AFE" w:rsidRPr="006777BF">
        <w:t>souhlas</w:t>
      </w:r>
      <w:r w:rsidR="00AA44C7" w:rsidRPr="006777BF">
        <w:t>u s tímto použitím</w:t>
      </w:r>
      <w:r w:rsidR="00900AFE" w:rsidRPr="006777BF">
        <w:t xml:space="preserve">. </w:t>
      </w:r>
    </w:p>
    <w:p w14:paraId="5EA5885C" w14:textId="363A9D5C" w:rsidR="00946B0E" w:rsidRPr="006777BF" w:rsidRDefault="00946B0E" w:rsidP="00946B0E">
      <w:pPr>
        <w:spacing w:after="0" w:line="240" w:lineRule="auto"/>
        <w:jc w:val="both"/>
      </w:pPr>
      <w:r w:rsidRPr="006777BF">
        <w:t xml:space="preserve">Beru na vědomí, že mohu pořizovat nebo nahrávat statické a pohyblivé </w:t>
      </w:r>
      <w:r w:rsidR="001F4A78" w:rsidRPr="006777BF">
        <w:t xml:space="preserve">audio a/nebo video </w:t>
      </w:r>
      <w:r w:rsidR="00827298" w:rsidRPr="006777BF">
        <w:t xml:space="preserve">záznamy </w:t>
      </w:r>
      <w:r w:rsidRPr="006777BF">
        <w:t>v</w:t>
      </w:r>
      <w:r w:rsidR="006F34FF" w:rsidRPr="006777BF">
        <w:t xml:space="preserve"> </w:t>
      </w:r>
      <w:r w:rsidRPr="006777BF">
        <w:t>areálu a míst</w:t>
      </w:r>
      <w:r w:rsidR="006F34FF" w:rsidRPr="006777BF">
        <w:t>a</w:t>
      </w:r>
      <w:r w:rsidRPr="006777BF">
        <w:t xml:space="preserve"> konání </w:t>
      </w:r>
      <w:r w:rsidR="009703B0" w:rsidRPr="006777BF">
        <w:t>H</w:t>
      </w:r>
      <w:r w:rsidRPr="006777BF">
        <w:t>er a související</w:t>
      </w:r>
      <w:r w:rsidR="006F34FF" w:rsidRPr="006777BF">
        <w:t>ch</w:t>
      </w:r>
      <w:r w:rsidRPr="006777BF">
        <w:t xml:space="preserve"> akc</w:t>
      </w:r>
      <w:r w:rsidR="006F34FF" w:rsidRPr="006777BF">
        <w:t>í</w:t>
      </w:r>
      <w:r w:rsidRPr="006777BF">
        <w:t xml:space="preserve">, jak je určil </w:t>
      </w:r>
      <w:r w:rsidR="00F40785" w:rsidRPr="006777BF">
        <w:t xml:space="preserve">OV </w:t>
      </w:r>
      <w:r w:rsidRPr="006777BF">
        <w:t>Peking 2022 (</w:t>
      </w:r>
      <w:r w:rsidR="009703B0" w:rsidRPr="006777BF">
        <w:t xml:space="preserve">dále jen </w:t>
      </w:r>
      <w:r w:rsidR="00354AC4" w:rsidRPr="006777BF">
        <w:t>„</w:t>
      </w:r>
      <w:r w:rsidR="007B513B" w:rsidRPr="006777BF">
        <w:rPr>
          <w:b/>
          <w:bCs/>
        </w:rPr>
        <w:t xml:space="preserve">Areál </w:t>
      </w:r>
      <w:r w:rsidR="00F7101D" w:rsidRPr="006777BF">
        <w:rPr>
          <w:b/>
          <w:bCs/>
        </w:rPr>
        <w:t>h</w:t>
      </w:r>
      <w:r w:rsidR="009703B0" w:rsidRPr="006777BF">
        <w:rPr>
          <w:b/>
          <w:bCs/>
        </w:rPr>
        <w:t>er</w:t>
      </w:r>
      <w:r w:rsidR="00354AC4" w:rsidRPr="006777BF">
        <w:t>“</w:t>
      </w:r>
      <w:r w:rsidRPr="006777BF">
        <w:t>), a souhlasím s tím, že MOV je výhradním vlastníkem veškerých práv duševního vlastnictví (včetně autorských práv) k takovému obsahu bez dalšího povolení, platby nebo náhrady</w:t>
      </w:r>
      <w:r w:rsidR="00836D79" w:rsidRPr="006777BF">
        <w:t xml:space="preserve"> </w:t>
      </w:r>
      <w:r w:rsidR="00F7101D" w:rsidRPr="006777BF">
        <w:t xml:space="preserve">vůči mé osobě </w:t>
      </w:r>
      <w:r w:rsidRPr="006777BF">
        <w:t>nebo komukoli, kdo jedná mým jménem, a tímto p</w:t>
      </w:r>
      <w:r w:rsidR="00F7101D" w:rsidRPr="006777BF">
        <w:t xml:space="preserve">ostupuji </w:t>
      </w:r>
      <w:r w:rsidRPr="006777BF">
        <w:t xml:space="preserve">veškerá práva, která mohu mít k takovému obsahu, na MOV. V rozsahu povoleném platnými zákony tímto souhlasím s tím, že se vzdávám jakýchkoli </w:t>
      </w:r>
      <w:r w:rsidR="00F7101D" w:rsidRPr="006777BF">
        <w:t xml:space="preserve">osobnostních </w:t>
      </w:r>
      <w:r w:rsidRPr="006777BF">
        <w:t xml:space="preserve">práv, která mohu mít ve vztahu k takovému obsahu, vůči </w:t>
      </w:r>
      <w:r w:rsidR="00F40785" w:rsidRPr="006777BF">
        <w:t xml:space="preserve">OV </w:t>
      </w:r>
      <w:r w:rsidRPr="006777BF">
        <w:t xml:space="preserve">Peking 2022, MOV a jimi pověřeným třetím stranám, včetně práva vytvářet odvozená díla, </w:t>
      </w:r>
      <w:r w:rsidR="0096764C" w:rsidRPr="006777BF">
        <w:t xml:space="preserve">a </w:t>
      </w:r>
      <w:r w:rsidRPr="006777BF">
        <w:t>tato práva nebudu uplatňovat.</w:t>
      </w:r>
    </w:p>
    <w:p w14:paraId="64B75205" w14:textId="1B114767" w:rsidR="00946B0E" w:rsidRPr="006777BF" w:rsidRDefault="00946B0E" w:rsidP="00946B0E">
      <w:pPr>
        <w:spacing w:after="0" w:line="240" w:lineRule="auto"/>
        <w:jc w:val="both"/>
      </w:pPr>
      <w:r w:rsidRPr="006777BF">
        <w:t xml:space="preserve">V souladu s výše uvedeným beru na vědomí, že MOV mi tímto uděluje omezenou a odvolatelnou licenci k použití statických a pohyblivých </w:t>
      </w:r>
      <w:r w:rsidR="001F4A78" w:rsidRPr="006777BF">
        <w:t xml:space="preserve">audio a/nebo video </w:t>
      </w:r>
      <w:r w:rsidR="00827298" w:rsidRPr="006777BF">
        <w:t>záznamů</w:t>
      </w:r>
      <w:r w:rsidRPr="006777BF">
        <w:t xml:space="preserve">, které pořídím nebo </w:t>
      </w:r>
      <w:r w:rsidR="002A1512" w:rsidRPr="006777BF">
        <w:t xml:space="preserve">zaznamenám </w:t>
      </w:r>
      <w:r w:rsidRPr="006777BF">
        <w:t xml:space="preserve">v </w:t>
      </w:r>
      <w:r w:rsidR="007B513B" w:rsidRPr="006777BF">
        <w:t>A</w:t>
      </w:r>
      <w:r w:rsidRPr="006777BF">
        <w:t xml:space="preserve">reálu </w:t>
      </w:r>
      <w:r w:rsidR="007B513B" w:rsidRPr="006777BF">
        <w:t>h</w:t>
      </w:r>
      <w:r w:rsidRPr="006777BF">
        <w:t xml:space="preserve">er, za předpokladu, že takové použití je osobní, nekomerční a nepropagační a že je jinak v souladu s dalšími požadavky MOV (včetně Směrnic MOV pro sociální a digitální média). Beru na vědomí, že jsem výhradně </w:t>
      </w:r>
      <w:r w:rsidR="002A1512" w:rsidRPr="006777BF">
        <w:t>z</w:t>
      </w:r>
      <w:r w:rsidRPr="006777BF">
        <w:t xml:space="preserve">odpovědný za použití těchto statických a pohyblivých </w:t>
      </w:r>
      <w:r w:rsidR="001F4A78" w:rsidRPr="006777BF">
        <w:t xml:space="preserve">audio a/nebo video záznamů </w:t>
      </w:r>
      <w:r w:rsidRPr="006777BF">
        <w:t xml:space="preserve">a následně </w:t>
      </w:r>
      <w:r w:rsidR="002A1512" w:rsidRPr="006777BF">
        <w:t xml:space="preserve">zbavuji </w:t>
      </w:r>
      <w:r w:rsidR="00F40785" w:rsidRPr="006777BF">
        <w:t xml:space="preserve">OV </w:t>
      </w:r>
      <w:r w:rsidRPr="006777BF">
        <w:t xml:space="preserve">Peking 2022, MOV, </w:t>
      </w:r>
      <w:r w:rsidR="00A57954" w:rsidRPr="006777BF">
        <w:t>P</w:t>
      </w:r>
      <w:r w:rsidRPr="006777BF">
        <w:t xml:space="preserve">řidružené </w:t>
      </w:r>
      <w:r w:rsidR="00A57954" w:rsidRPr="006777BF">
        <w:t xml:space="preserve">společnosti </w:t>
      </w:r>
      <w:r w:rsidRPr="006777BF">
        <w:t>MOV a jimi pověřené třetí strany (a jejich příslušné členy, ředitele, funkcionáře, zaměstnance, dobrovolníky, smluvní partner</w:t>
      </w:r>
      <w:r w:rsidR="007B513B" w:rsidRPr="006777BF">
        <w:t>y</w:t>
      </w:r>
      <w:r w:rsidRPr="006777BF">
        <w:t xml:space="preserve"> nebo zástupc</w:t>
      </w:r>
      <w:r w:rsidR="007B513B" w:rsidRPr="006777BF">
        <w:t>e</w:t>
      </w:r>
      <w:r w:rsidRPr="006777BF">
        <w:t xml:space="preserve">) (dále </w:t>
      </w:r>
      <w:r w:rsidR="00354AC4" w:rsidRPr="006777BF">
        <w:t>„</w:t>
      </w:r>
      <w:r w:rsidR="007B513B" w:rsidRPr="006777BF">
        <w:rPr>
          <w:b/>
          <w:bCs/>
        </w:rPr>
        <w:t>Strany zbavené odpovědnosti</w:t>
      </w:r>
      <w:r w:rsidR="00354AC4" w:rsidRPr="006777BF">
        <w:t>“</w:t>
      </w:r>
      <w:r w:rsidRPr="006777BF">
        <w:t>) jakékoli odpovědnosti v souvislosti s nimi.</w:t>
      </w:r>
    </w:p>
    <w:p w14:paraId="17152690" w14:textId="42B46AD3" w:rsidR="00446097" w:rsidRPr="006777BF" w:rsidRDefault="00446097" w:rsidP="00946B0E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7C3" w:rsidRPr="006777BF" w14:paraId="00C6294A" w14:textId="77777777" w:rsidTr="00774207">
        <w:tc>
          <w:tcPr>
            <w:tcW w:w="9062" w:type="dxa"/>
            <w:shd w:val="clear" w:color="auto" w:fill="D9D9D9" w:themeFill="background1" w:themeFillShade="D9"/>
          </w:tcPr>
          <w:p w14:paraId="7F627F9A" w14:textId="3E3C8EC9" w:rsidR="003477C3" w:rsidRPr="006777BF" w:rsidRDefault="003477C3" w:rsidP="003477C3">
            <w:pPr>
              <w:jc w:val="both"/>
            </w:pPr>
            <w:r w:rsidRPr="006777BF">
              <w:rPr>
                <w:b/>
                <w:bCs/>
              </w:rPr>
              <w:t>3. Sportovní soutěže včetně hudby a dalších kreativních prvků jako součásti výkonu.</w:t>
            </w:r>
            <w:r w:rsidRPr="006777BF">
              <w:t xml:space="preserve"> Můj výkon může zahrnovat hudbu a další tvůrčí prvky (například choreografii nebo navržené oblečení), u nichž beru na vědomí, že použití těchto prvků může vyžadovat souhlas třetích stran.</w:t>
            </w:r>
          </w:p>
        </w:tc>
      </w:tr>
    </w:tbl>
    <w:p w14:paraId="1E730A87" w14:textId="3455C11F" w:rsidR="003477C3" w:rsidRPr="006777BF" w:rsidRDefault="00774207" w:rsidP="00946B0E">
      <w:pPr>
        <w:spacing w:after="0" w:line="240" w:lineRule="auto"/>
        <w:jc w:val="both"/>
      </w:pPr>
      <w:r w:rsidRPr="006777BF">
        <w:t>Potvrzuji, že jsem získal/a veškerá práva a oprávnění v souvislosti s tvůrčími prvky, které jsou součástí mého v</w:t>
      </w:r>
      <w:r w:rsidR="00B63B38" w:rsidRPr="006777BF">
        <w:t>ýkonu,</w:t>
      </w:r>
      <w:r w:rsidRPr="006777BF">
        <w:t xml:space="preserve"> aby byly v rámci mého v</w:t>
      </w:r>
      <w:r w:rsidR="00B63B38" w:rsidRPr="006777BF">
        <w:t>ýkonu</w:t>
      </w:r>
      <w:r w:rsidRPr="006777BF">
        <w:t xml:space="preserve"> na </w:t>
      </w:r>
      <w:r w:rsidR="00B63B38" w:rsidRPr="006777BF">
        <w:t>H</w:t>
      </w:r>
      <w:r w:rsidRPr="006777BF">
        <w:t xml:space="preserve">rách </w:t>
      </w:r>
      <w:r w:rsidR="00B63B38" w:rsidRPr="006777BF">
        <w:t>filmovány</w:t>
      </w:r>
      <w:r w:rsidRPr="006777BF">
        <w:t>, vysílány v televizi, fotografovány, identifikovány a/nebo jinak zaznamenávány</w:t>
      </w:r>
      <w:r w:rsidR="001A2D1E" w:rsidRPr="006777BF">
        <w:t xml:space="preserve"> jako součást mého výkonu</w:t>
      </w:r>
      <w:r w:rsidRPr="006777BF">
        <w:t xml:space="preserve">, a to bez jakýchkoli omezení nebo požadovaných plateb, kompenzací nebo povolení pro </w:t>
      </w:r>
      <w:r w:rsidR="00F40785" w:rsidRPr="006777BF">
        <w:t xml:space="preserve">OV </w:t>
      </w:r>
      <w:r w:rsidRPr="006777BF">
        <w:t xml:space="preserve">Peking 2022, MOV, </w:t>
      </w:r>
      <w:r w:rsidR="001A2D1E" w:rsidRPr="006777BF">
        <w:t>P</w:t>
      </w:r>
      <w:r w:rsidRPr="006777BF">
        <w:t xml:space="preserve">řidružené </w:t>
      </w:r>
      <w:r w:rsidR="001A2D1E" w:rsidRPr="006777BF">
        <w:t xml:space="preserve">společnosti </w:t>
      </w:r>
      <w:r w:rsidRPr="006777BF">
        <w:t>MOV, pro jejich použití v souladu s podmínkami popsanými v bod</w:t>
      </w:r>
      <w:r w:rsidR="00EB2A10" w:rsidRPr="006777BF">
        <w:t>u</w:t>
      </w:r>
      <w:r w:rsidRPr="006777BF">
        <w:t xml:space="preserve"> (2) výše. Zejména pokud jde o hudbu (hudební skladby a zvukové nahrávky), </w:t>
      </w:r>
      <w:r w:rsidR="00892535" w:rsidRPr="006777BF">
        <w:t>p</w:t>
      </w:r>
      <w:r w:rsidRPr="006777BF">
        <w:t>otvrzuji, že jsem při jejich pořízení nebo objednání získal</w:t>
      </w:r>
      <w:r w:rsidR="00A80C5C" w:rsidRPr="006777BF">
        <w:t>/a</w:t>
      </w:r>
      <w:r w:rsidRPr="006777BF">
        <w:t xml:space="preserve"> všechna potřebná povolení a souhlasy, zejména pokud jde o jejich úpravu a přizpůsobení mému </w:t>
      </w:r>
      <w:r w:rsidR="00892535" w:rsidRPr="006777BF">
        <w:t>výkonu</w:t>
      </w:r>
      <w:r w:rsidRPr="006777BF">
        <w:t xml:space="preserve"> za účelem jeho použití v souladu s podmínkami tohoto ustanovení. Souhlasím s tím, že budu podávat zprávy o použitých hudebních skladbách a zvukových záznamech v souladu s postupy a pokyny </w:t>
      </w:r>
      <w:r w:rsidR="00892535" w:rsidRPr="006777BF">
        <w:t xml:space="preserve">od </w:t>
      </w:r>
      <w:r w:rsidR="00F40785" w:rsidRPr="006777BF">
        <w:t xml:space="preserve">OV </w:t>
      </w:r>
      <w:r w:rsidR="00B63B38" w:rsidRPr="006777BF">
        <w:t xml:space="preserve">Peking </w:t>
      </w:r>
      <w:r w:rsidRPr="006777BF">
        <w:t>2022.</w:t>
      </w:r>
    </w:p>
    <w:p w14:paraId="5A8709D1" w14:textId="09908393" w:rsidR="001D78E6" w:rsidRPr="006777BF" w:rsidRDefault="001D78E6" w:rsidP="00946B0E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05F" w:rsidRPr="006777BF" w14:paraId="0B8B05EC" w14:textId="77777777" w:rsidTr="00D1305F">
        <w:tc>
          <w:tcPr>
            <w:tcW w:w="9062" w:type="dxa"/>
            <w:shd w:val="clear" w:color="auto" w:fill="D9D9D9" w:themeFill="background1" w:themeFillShade="D9"/>
          </w:tcPr>
          <w:p w14:paraId="4CA90754" w14:textId="766102AB" w:rsidR="00D1305F" w:rsidRPr="006777BF" w:rsidRDefault="00D1305F" w:rsidP="00D1305F">
            <w:pPr>
              <w:jc w:val="both"/>
            </w:pPr>
            <w:r w:rsidRPr="006777BF">
              <w:rPr>
                <w:b/>
                <w:bCs/>
              </w:rPr>
              <w:t>4. Uznání a přijetí rizik při účasti na Hrách.</w:t>
            </w:r>
            <w:r w:rsidRPr="006777BF">
              <w:t xml:space="preserve"> Moje účast na hrách může zahrnovat vystavení se určitým rizikům (např. zranění, ztrátě majetku, infekčním onemocněním), která přes veškerou péči ze strany </w:t>
            </w:r>
            <w:r w:rsidR="00F40785" w:rsidRPr="006777BF">
              <w:t xml:space="preserve">OV </w:t>
            </w:r>
            <w:r w:rsidRPr="006777BF">
              <w:t>Peking 2022 a MOV nelze odstranit.</w:t>
            </w:r>
          </w:p>
        </w:tc>
      </w:tr>
    </w:tbl>
    <w:p w14:paraId="0814606B" w14:textId="07160DFB" w:rsidR="001D78E6" w:rsidRPr="006777BF" w:rsidRDefault="00A732E7" w:rsidP="00A732E7">
      <w:pPr>
        <w:spacing w:after="0" w:line="240" w:lineRule="auto"/>
        <w:jc w:val="both"/>
      </w:pPr>
      <w:r w:rsidRPr="006777BF">
        <w:t xml:space="preserve">Souhlasím s tím, že se </w:t>
      </w:r>
      <w:r w:rsidR="006E58AA" w:rsidRPr="006777BF">
        <w:t>H</w:t>
      </w:r>
      <w:r w:rsidRPr="006777BF">
        <w:t>er účastním na vlastní nebezpečí a na vlastní odpovědnost, včetně případného dopadu m</w:t>
      </w:r>
      <w:r w:rsidR="00714E72" w:rsidRPr="006777BF">
        <w:t>ou</w:t>
      </w:r>
      <w:r w:rsidRPr="006777BF">
        <w:t xml:space="preserve"> účast na a/nebo výkon</w:t>
      </w:r>
      <w:r w:rsidR="007C6C0F" w:rsidRPr="006777BF">
        <w:t>u</w:t>
      </w:r>
      <w:r w:rsidRPr="006777BF">
        <w:t xml:space="preserve"> na </w:t>
      </w:r>
      <w:r w:rsidR="00813383" w:rsidRPr="006777BF">
        <w:t>H</w:t>
      </w:r>
      <w:r w:rsidRPr="006777BF">
        <w:t>rách, vážné</w:t>
      </w:r>
      <w:r w:rsidR="007C6C0F" w:rsidRPr="006777BF">
        <w:t>ho</w:t>
      </w:r>
      <w:r w:rsidRPr="006777BF">
        <w:t xml:space="preserve"> zranění nebo dokonce smrt</w:t>
      </w:r>
      <w:r w:rsidR="007C6C0F" w:rsidRPr="006777BF">
        <w:t>i</w:t>
      </w:r>
      <w:r w:rsidRPr="006777BF">
        <w:t xml:space="preserve"> způsobené možným vystavením se zdravotním rizikům, jako je přenos COVID-19 a jiných infekčních onemocnění během účasti na </w:t>
      </w:r>
      <w:r w:rsidR="007C6C0F" w:rsidRPr="006777BF">
        <w:t>H</w:t>
      </w:r>
      <w:r w:rsidRPr="006777BF">
        <w:t xml:space="preserve">rách (včetně cesty na </w:t>
      </w:r>
      <w:r w:rsidR="006E58AA" w:rsidRPr="006777BF">
        <w:t>H</w:t>
      </w:r>
      <w:r w:rsidRPr="006777BF">
        <w:t xml:space="preserve">ry/z </w:t>
      </w:r>
      <w:r w:rsidR="006E58AA" w:rsidRPr="006777BF">
        <w:t>H</w:t>
      </w:r>
      <w:r w:rsidRPr="006777BF">
        <w:t xml:space="preserve">er a příprav na </w:t>
      </w:r>
      <w:r w:rsidR="007C6C0F" w:rsidRPr="006777BF">
        <w:t>Hry</w:t>
      </w:r>
      <w:r w:rsidRPr="006777BF">
        <w:t>) a že přijmu veškerá přiměřená opatření, abych se ochránil/a před rizik</w:t>
      </w:r>
      <w:r w:rsidR="007C6C0F" w:rsidRPr="006777BF">
        <w:t>y</w:t>
      </w:r>
      <w:r w:rsidRPr="006777BF">
        <w:t xml:space="preserve"> spojeným</w:t>
      </w:r>
      <w:r w:rsidR="007C6C0F" w:rsidRPr="006777BF">
        <w:t>i</w:t>
      </w:r>
      <w:r w:rsidRPr="006777BF">
        <w:t xml:space="preserve"> s mou účastí. Souhlasím také s tím, že jsem zodpovědný za veškerý majetek, který si do míst konání </w:t>
      </w:r>
      <w:r w:rsidR="007C6C0F" w:rsidRPr="006777BF">
        <w:t>H</w:t>
      </w:r>
      <w:r w:rsidRPr="006777BF">
        <w:t>er při</w:t>
      </w:r>
      <w:r w:rsidR="007C6C0F" w:rsidRPr="006777BF">
        <w:t>vez</w:t>
      </w:r>
      <w:r w:rsidRPr="006777BF">
        <w:t xml:space="preserve">u, a že Strany </w:t>
      </w:r>
      <w:r w:rsidR="007C6C0F" w:rsidRPr="006777BF">
        <w:t xml:space="preserve">zbavené odpovědnosti </w:t>
      </w:r>
      <w:r w:rsidRPr="006777BF">
        <w:t>nenesou žádnou odpovědnost za ztrátu nebo poškození tohoto majetku.</w:t>
      </w:r>
    </w:p>
    <w:p w14:paraId="7F0836DA" w14:textId="163ACC24" w:rsidR="006366D2" w:rsidRPr="006777BF" w:rsidRDefault="00A732E7" w:rsidP="00A732E7">
      <w:pPr>
        <w:spacing w:after="0" w:line="240" w:lineRule="auto"/>
        <w:jc w:val="both"/>
      </w:pPr>
      <w:r w:rsidRPr="006777BF">
        <w:lastRenderedPageBreak/>
        <w:t>Dále souhlasím s tím, že s</w:t>
      </w:r>
      <w:r w:rsidR="009F5C74" w:rsidRPr="006777BF">
        <w:t>e</w:t>
      </w:r>
      <w:r w:rsidRPr="006777BF">
        <w:t xml:space="preserve"> </w:t>
      </w:r>
      <w:r w:rsidR="009F5C74" w:rsidRPr="006777BF">
        <w:t>seznámím</w:t>
      </w:r>
      <w:r w:rsidRPr="006777BF">
        <w:t xml:space="preserve"> </w:t>
      </w:r>
      <w:r w:rsidR="009F5C74" w:rsidRPr="006777BF">
        <w:t xml:space="preserve">a </w:t>
      </w:r>
      <w:r w:rsidRPr="006777BF">
        <w:t xml:space="preserve">budu </w:t>
      </w:r>
      <w:r w:rsidR="009F5C74" w:rsidRPr="006777BF">
        <w:t xml:space="preserve">mít </w:t>
      </w:r>
      <w:r w:rsidRPr="006777BF">
        <w:t>inform</w:t>
      </w:r>
      <w:r w:rsidR="009F5C74" w:rsidRPr="006777BF">
        <w:t>ace</w:t>
      </w:r>
      <w:r w:rsidRPr="006777BF">
        <w:t xml:space="preserve"> o konkrétních opatřeních a pravidlech přijatých a zavedených </w:t>
      </w:r>
      <w:r w:rsidR="00F40785" w:rsidRPr="006777BF">
        <w:t xml:space="preserve">OV </w:t>
      </w:r>
      <w:r w:rsidRPr="006777BF">
        <w:t xml:space="preserve">Peking 2022, resp. čínskými orgány, MOV a dalšími subjekty podílejícími se na provádění těchto opatření, která budou zahrnuta do souboru pravidel a pokynů (včetně jejich případné aktualizace) uvedených v </w:t>
      </w:r>
      <w:r w:rsidR="009F5C74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1 písm. e) výše a </w:t>
      </w:r>
      <w:r w:rsidR="009F5C74" w:rsidRPr="006777BF">
        <w:t>rozumím tomu,</w:t>
      </w:r>
      <w:r w:rsidRPr="006777BF">
        <w:t xml:space="preserve"> že je důležité je </w:t>
      </w:r>
      <w:r w:rsidR="004A4564" w:rsidRPr="006777BF">
        <w:t>zcela</w:t>
      </w:r>
      <w:r w:rsidRPr="006777BF">
        <w:t xml:space="preserve"> dodržovat</w:t>
      </w:r>
      <w:r w:rsidR="009F5C74" w:rsidRPr="006777BF">
        <w:t xml:space="preserve">, </w:t>
      </w:r>
      <w:r w:rsidRPr="006777BF">
        <w:t>jejich dodržování j</w:t>
      </w:r>
      <w:r w:rsidR="009F5C74" w:rsidRPr="006777BF">
        <w:t>e</w:t>
      </w:r>
      <w:r w:rsidRPr="006777BF">
        <w:t xml:space="preserve"> podmínk</w:t>
      </w:r>
      <w:r w:rsidR="009F5C74" w:rsidRPr="006777BF">
        <w:t>ou</w:t>
      </w:r>
      <w:r w:rsidRPr="006777BF">
        <w:t xml:space="preserve"> pro udělení a zachování mé akreditace pro </w:t>
      </w:r>
      <w:r w:rsidR="009F5C74" w:rsidRPr="006777BF">
        <w:t>H</w:t>
      </w:r>
      <w:r w:rsidRPr="006777BF">
        <w:t>ry. Některá z těchto opatření lze považovat za lékařské úkony, které podléhají mému výslovnému souhlasu, a mohou vyžadovat shromažďování a zpracování mých osobních údajů, včetně údajů souvisejících se zdravotním</w:t>
      </w:r>
      <w:r w:rsidR="004A4564" w:rsidRPr="006777BF">
        <w:t>i</w:t>
      </w:r>
      <w:r w:rsidRPr="006777BF">
        <w:t xml:space="preserve"> informac</w:t>
      </w:r>
      <w:r w:rsidR="004A4564" w:rsidRPr="006777BF">
        <w:t>emi</w:t>
      </w:r>
      <w:r w:rsidRPr="006777BF">
        <w:t>. Mé osobní údaje mohou být sdíleny především s</w:t>
      </w:r>
      <w:r w:rsidR="00F40785" w:rsidRPr="006777BF">
        <w:t xml:space="preserve"> OV </w:t>
      </w:r>
      <w:r w:rsidRPr="006777BF">
        <w:t>Peking 2022 a čínskými orgány a v případě potřeby s MOV, mo</w:t>
      </w:r>
      <w:r w:rsidR="00FB41C7" w:rsidRPr="006777BF">
        <w:t>jí</w:t>
      </w:r>
      <w:r w:rsidRPr="006777BF">
        <w:t xml:space="preserve"> organizací, poskytovateli zdravotnických služeb a dalšími subjekty zapojenými do těchto opatření. V této souvislosti souhlasím s tím, </w:t>
      </w:r>
      <w:r w:rsidR="00FB41C7" w:rsidRPr="006777BF">
        <w:t>že</w:t>
      </w:r>
      <w:r w:rsidRPr="006777BF">
        <w:t xml:space="preserve"> v rozsahu, v jakém je vyžadován </w:t>
      </w:r>
      <w:r w:rsidR="00FB41C7" w:rsidRPr="006777BF">
        <w:t xml:space="preserve">můj </w:t>
      </w:r>
      <w:r w:rsidRPr="006777BF">
        <w:t xml:space="preserve">souhlas s lékařským úkonem a/nebo se zpracováním mých osobních údajů, </w:t>
      </w:r>
      <w:r w:rsidR="00FB41C7" w:rsidRPr="006777BF">
        <w:t xml:space="preserve">se </w:t>
      </w:r>
      <w:r w:rsidRPr="006777BF">
        <w:t>bude absence takového souhlasu považov</w:t>
      </w:r>
      <w:r w:rsidR="00FB41C7" w:rsidRPr="006777BF">
        <w:t>at</w:t>
      </w:r>
      <w:r w:rsidRPr="006777BF">
        <w:t xml:space="preserve"> za odmítnutí dodržovat soubor pravidel a pokynů uvedených v </w:t>
      </w:r>
      <w:r w:rsidR="009F5C74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1 písm. e) výše, a může proto vést k odvolání mé akreditace.</w:t>
      </w:r>
    </w:p>
    <w:p w14:paraId="563E1000" w14:textId="2D46B349" w:rsidR="00216861" w:rsidRPr="006777BF" w:rsidRDefault="00216861" w:rsidP="00A732E7">
      <w:pPr>
        <w:spacing w:after="0" w:line="240" w:lineRule="auto"/>
        <w:jc w:val="both"/>
      </w:pPr>
      <w:r w:rsidRPr="006777BF">
        <w:t xml:space="preserve">V maximálním rozsahu přípustném podle platných právních předpisů (i) neodvolatelně zbavuji </w:t>
      </w:r>
      <w:r w:rsidR="00F46E75" w:rsidRPr="006777BF">
        <w:t>Zproštěné strany</w:t>
      </w:r>
      <w:r w:rsidR="00D97184" w:rsidRPr="006777BF">
        <w:t xml:space="preserve"> </w:t>
      </w:r>
      <w:r w:rsidRPr="006777BF">
        <w:t xml:space="preserve">jakékoli odpovědnosti za jakoukoli ztrátu, újmu, infekční nemoci nebo škody, které mohu </w:t>
      </w:r>
      <w:r w:rsidR="00D97184" w:rsidRPr="006777BF">
        <w:t xml:space="preserve">vzniknout mé osobě nebo na mém </w:t>
      </w:r>
      <w:r w:rsidRPr="006777BF">
        <w:t>majetk</w:t>
      </w:r>
      <w:r w:rsidR="00D97184" w:rsidRPr="006777BF">
        <w:t>u</w:t>
      </w:r>
      <w:r w:rsidRPr="006777BF">
        <w:t xml:space="preserve"> v souvislosti s mou účastí na </w:t>
      </w:r>
      <w:r w:rsidR="00D97184" w:rsidRPr="006777BF">
        <w:t>H</w:t>
      </w:r>
      <w:r w:rsidRPr="006777BF">
        <w:t xml:space="preserve">rách, a (ii) bez ohledu na </w:t>
      </w:r>
      <w:r w:rsidR="00D97184" w:rsidRPr="006777BF">
        <w:t>výše uvedené</w:t>
      </w:r>
      <w:r w:rsidRPr="006777BF">
        <w:t xml:space="preserve">, v každém případě, kdy </w:t>
      </w:r>
      <w:r w:rsidR="00D97184" w:rsidRPr="006777BF">
        <w:t xml:space="preserve">vznikne </w:t>
      </w:r>
      <w:r w:rsidR="00F46E75" w:rsidRPr="006777BF">
        <w:t xml:space="preserve">Zproštěným stranám </w:t>
      </w:r>
      <w:r w:rsidRPr="006777BF">
        <w:t>odpovědn</w:t>
      </w:r>
      <w:r w:rsidR="00D97184" w:rsidRPr="006777BF">
        <w:t>ost</w:t>
      </w:r>
      <w:r w:rsidRPr="006777BF">
        <w:t xml:space="preserve"> za jakoukoli škodu, kterou jsem utrpěl, podle platných zákonů, souhlasím s tím, že odpovědnost </w:t>
      </w:r>
      <w:r w:rsidR="00F46E75" w:rsidRPr="006777BF">
        <w:t xml:space="preserve">Zproštěných stran </w:t>
      </w:r>
      <w:r w:rsidRPr="006777BF">
        <w:t>bude omezena na skutečn</w:t>
      </w:r>
      <w:r w:rsidR="00D97184" w:rsidRPr="006777BF">
        <w:t>ou</w:t>
      </w:r>
      <w:r w:rsidRPr="006777BF">
        <w:t xml:space="preserve"> a přím</w:t>
      </w:r>
      <w:r w:rsidR="00D97184" w:rsidRPr="006777BF">
        <w:t>ou</w:t>
      </w:r>
      <w:r w:rsidRPr="006777BF">
        <w:t xml:space="preserve"> </w:t>
      </w:r>
      <w:r w:rsidR="00D97184" w:rsidRPr="006777BF">
        <w:t xml:space="preserve">náhradu </w:t>
      </w:r>
      <w:r w:rsidRPr="006777BF">
        <w:t xml:space="preserve">škody, </w:t>
      </w:r>
      <w:r w:rsidR="008A4A9F" w:rsidRPr="006777BF">
        <w:t xml:space="preserve">na </w:t>
      </w:r>
      <w:r w:rsidRPr="006777BF">
        <w:t>kter</w:t>
      </w:r>
      <w:r w:rsidR="008A4A9F" w:rsidRPr="006777BF">
        <w:t xml:space="preserve">ou budu </w:t>
      </w:r>
      <w:r w:rsidRPr="006777BF">
        <w:t>mi přiměřen</w:t>
      </w:r>
      <w:r w:rsidR="008A4A9F" w:rsidRPr="006777BF">
        <w:t>ý nárok</w:t>
      </w:r>
      <w:r w:rsidRPr="006777BF">
        <w:t>.</w:t>
      </w:r>
    </w:p>
    <w:p w14:paraId="52B78AD3" w14:textId="77777777" w:rsidR="00216861" w:rsidRPr="006777BF" w:rsidRDefault="00216861" w:rsidP="00A732E7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ABC" w:rsidRPr="006777BF" w14:paraId="38023932" w14:textId="77777777" w:rsidTr="005B31A2">
        <w:tc>
          <w:tcPr>
            <w:tcW w:w="9062" w:type="dxa"/>
            <w:shd w:val="clear" w:color="auto" w:fill="D9D9D9" w:themeFill="background1" w:themeFillShade="D9"/>
          </w:tcPr>
          <w:p w14:paraId="721558F2" w14:textId="569A842E" w:rsidR="009B3ABC" w:rsidRPr="006777BF" w:rsidRDefault="009B3ABC" w:rsidP="009B3ABC">
            <w:pPr>
              <w:jc w:val="both"/>
            </w:pPr>
            <w:r w:rsidRPr="006777BF">
              <w:rPr>
                <w:b/>
                <w:bCs/>
              </w:rPr>
              <w:t xml:space="preserve">5. </w:t>
            </w:r>
            <w:r w:rsidR="00BF55A9" w:rsidRPr="006777BF">
              <w:rPr>
                <w:b/>
                <w:bCs/>
              </w:rPr>
              <w:t xml:space="preserve">Zpracování osobních údajů. </w:t>
            </w:r>
            <w:r w:rsidR="00F40785" w:rsidRPr="006777BF">
              <w:t>OV P</w:t>
            </w:r>
            <w:r w:rsidR="00BF55A9" w:rsidRPr="006777BF">
              <w:t xml:space="preserve">eking 2022, MOV a příslušné třetí strany, které se podílejí na pořádání </w:t>
            </w:r>
            <w:r w:rsidR="00DC4517" w:rsidRPr="006777BF">
              <w:t>H</w:t>
            </w:r>
            <w:r w:rsidR="00BF55A9" w:rsidRPr="006777BF">
              <w:t>er nebo na zpravodajství</w:t>
            </w:r>
            <w:r w:rsidR="00AD252C" w:rsidRPr="006777BF">
              <w:t xml:space="preserve"> z Her</w:t>
            </w:r>
            <w:r w:rsidR="00BF55A9" w:rsidRPr="006777BF">
              <w:t xml:space="preserve">, budou zpracovávat určité osobní údaje o mé osobě, aby mi umožnili účast na </w:t>
            </w:r>
            <w:r w:rsidR="00DC4517" w:rsidRPr="006777BF">
              <w:t>H</w:t>
            </w:r>
            <w:r w:rsidR="00BF55A9" w:rsidRPr="006777BF">
              <w:t xml:space="preserve">rách, zajistili bezpečnost na </w:t>
            </w:r>
            <w:r w:rsidR="00DC4517" w:rsidRPr="006777BF">
              <w:t>H</w:t>
            </w:r>
            <w:r w:rsidR="00BF55A9" w:rsidRPr="006777BF">
              <w:t>rách, spravovali akreditace, soutěže a výsledky, prováděli antidopingové aktivity, zabránili manipulac</w:t>
            </w:r>
            <w:r w:rsidR="00AD252C" w:rsidRPr="006777BF">
              <w:t>i</w:t>
            </w:r>
            <w:r w:rsidR="00BF55A9" w:rsidRPr="006777BF">
              <w:t xml:space="preserve"> soutěž</w:t>
            </w:r>
            <w:r w:rsidR="00AD252C" w:rsidRPr="006777BF">
              <w:t>í</w:t>
            </w:r>
            <w:r w:rsidR="00BF55A9" w:rsidRPr="006777BF">
              <w:t xml:space="preserve"> a poskytovali služby účastníkům a médiím</w:t>
            </w:r>
            <w:r w:rsidRPr="006777BF">
              <w:t>.</w:t>
            </w:r>
          </w:p>
        </w:tc>
      </w:tr>
    </w:tbl>
    <w:p w14:paraId="7B27FAC9" w14:textId="3CD52BFF" w:rsidR="00B0736F" w:rsidRPr="006777BF" w:rsidRDefault="00B0736F" w:rsidP="00B0736F">
      <w:pPr>
        <w:spacing w:after="0" w:line="240" w:lineRule="auto"/>
        <w:jc w:val="both"/>
      </w:pPr>
      <w:r w:rsidRPr="006777BF">
        <w:t xml:space="preserve">Potvrzuji, že jsem si přečetl/a porozuměl/a </w:t>
      </w:r>
      <w:r w:rsidR="006748C0" w:rsidRPr="006777BF">
        <w:t>„</w:t>
      </w:r>
      <w:r w:rsidRPr="006777BF">
        <w:t>Informačnímu oznámení o zpracování osobních údajů účastníků a akreditovaných osob</w:t>
      </w:r>
      <w:r w:rsidR="006748C0" w:rsidRPr="006777BF">
        <w:t>“</w:t>
      </w:r>
      <w:r w:rsidRPr="006777BF">
        <w:t xml:space="preserve"> (jak je uvedeno v příloze 1 těchto podmínek účasti a dále jen </w:t>
      </w:r>
      <w:r w:rsidR="00E67286" w:rsidRPr="006777BF">
        <w:t>„</w:t>
      </w:r>
      <w:r w:rsidR="00E67286" w:rsidRPr="006777BF">
        <w:rPr>
          <w:b/>
          <w:bCs/>
        </w:rPr>
        <w:t>I</w:t>
      </w:r>
      <w:r w:rsidRPr="006777BF">
        <w:rPr>
          <w:b/>
          <w:bCs/>
        </w:rPr>
        <w:t>nformační oznámení</w:t>
      </w:r>
      <w:r w:rsidR="00E67286" w:rsidRPr="006777BF">
        <w:t>“</w:t>
      </w:r>
      <w:r w:rsidRPr="006777BF">
        <w:t xml:space="preserve">), které obsahuje důležité informace týkající se zpracování osobních </w:t>
      </w:r>
      <w:r w:rsidR="006748C0" w:rsidRPr="006777BF">
        <w:t xml:space="preserve">identifikovatelných </w:t>
      </w:r>
      <w:r w:rsidR="00AB6697" w:rsidRPr="006777BF">
        <w:t xml:space="preserve">údajů </w:t>
      </w:r>
      <w:r w:rsidRPr="006777BF">
        <w:t xml:space="preserve">o </w:t>
      </w:r>
      <w:r w:rsidR="006748C0" w:rsidRPr="006777BF">
        <w:t>Ú</w:t>
      </w:r>
      <w:r w:rsidRPr="006777BF">
        <w:t>častnících, včetně účel</w:t>
      </w:r>
      <w:r w:rsidR="006748C0" w:rsidRPr="006777BF">
        <w:t>u</w:t>
      </w:r>
      <w:r w:rsidRPr="006777BF">
        <w:t xml:space="preserve"> opatření, přímého nebo nepřímého shromažďování </w:t>
      </w:r>
      <w:r w:rsidR="00AB6697" w:rsidRPr="006777BF">
        <w:t xml:space="preserve">údajů </w:t>
      </w:r>
      <w:r w:rsidRPr="006777BF">
        <w:t xml:space="preserve">týkajících se zdraví a sdílení údajů uvedených v </w:t>
      </w:r>
      <w:r w:rsidR="00AB6697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4 výše. </w:t>
      </w:r>
      <w:r w:rsidR="006748C0" w:rsidRPr="006777BF">
        <w:t>D</w:t>
      </w:r>
      <w:r w:rsidRPr="006777BF">
        <w:t xml:space="preserve">ále beru na vědomí, že doplňující informace týkající se zpracování mých osobních údajů v souvislosti se souborem pravidel a pokynů uvedených v </w:t>
      </w:r>
      <w:r w:rsidR="00AB6697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1 písm. e) výše a opatření uvedených v </w:t>
      </w:r>
      <w:r w:rsidR="00AB6697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4 výše mi budou poskytnuty a souhlasím s tím, že si tyto doplňující informace pečlivě přečtu. </w:t>
      </w:r>
    </w:p>
    <w:p w14:paraId="422921AA" w14:textId="18EF0D53" w:rsidR="009B3ABC" w:rsidRPr="006777BF" w:rsidRDefault="00B0736F" w:rsidP="00B0736F">
      <w:pPr>
        <w:spacing w:after="0" w:line="240" w:lineRule="auto"/>
        <w:jc w:val="both"/>
      </w:pPr>
      <w:r w:rsidRPr="006777BF">
        <w:t xml:space="preserve">Souhlasím zejména s tím, že mé </w:t>
      </w:r>
      <w:r w:rsidR="0088740F" w:rsidRPr="006777BF">
        <w:t>O</w:t>
      </w:r>
      <w:r w:rsidRPr="006777BF">
        <w:t xml:space="preserve">sobní údaje (jak jsou definovány v příloze 1), včetně, </w:t>
      </w:r>
      <w:r w:rsidR="00AB6697" w:rsidRPr="006777BF">
        <w:t xml:space="preserve">ale bez omezení na </w:t>
      </w:r>
      <w:r w:rsidRPr="006777BF">
        <w:t>údaj</w:t>
      </w:r>
      <w:r w:rsidR="00AB6697" w:rsidRPr="006777BF">
        <w:t>e</w:t>
      </w:r>
      <w:r w:rsidRPr="006777BF">
        <w:t xml:space="preserve"> zařazen</w:t>
      </w:r>
      <w:r w:rsidR="00AB6697" w:rsidRPr="006777BF">
        <w:t>é</w:t>
      </w:r>
      <w:r w:rsidRPr="006777BF">
        <w:t xml:space="preserve"> do kategorií uvedených v </w:t>
      </w:r>
      <w:r w:rsidR="00AB6697" w:rsidRPr="006777BF">
        <w:t>O</w:t>
      </w:r>
      <w:r w:rsidRPr="006777BF">
        <w:t>ddíl</w:t>
      </w:r>
      <w:r w:rsidR="00AC2EBF" w:rsidRPr="006777BF">
        <w:t>u</w:t>
      </w:r>
      <w:r w:rsidRPr="006777BF">
        <w:t xml:space="preserve"> 5 písm. c) nebo e) Informačního oznámení budou pro účely </w:t>
      </w:r>
      <w:r w:rsidR="00AB6697" w:rsidRPr="006777BF">
        <w:t>H</w:t>
      </w:r>
      <w:r w:rsidRPr="006777BF">
        <w:t>er předány z</w:t>
      </w:r>
      <w:r w:rsidR="00B83F32" w:rsidRPr="006777BF">
        <w:t>e strany</w:t>
      </w:r>
      <w:r w:rsidRPr="006777BF">
        <w:t xml:space="preserve"> mého </w:t>
      </w:r>
      <w:r w:rsidR="00B83F32" w:rsidRPr="006777BF">
        <w:t>N</w:t>
      </w:r>
      <w:r w:rsidRPr="006777BF">
        <w:t xml:space="preserve">árodního olympijského výboru </w:t>
      </w:r>
      <w:r w:rsidR="00967D3F" w:rsidRPr="006777BF">
        <w:t xml:space="preserve">OV </w:t>
      </w:r>
      <w:r w:rsidRPr="006777BF">
        <w:t xml:space="preserve">Pekingu 2022 a že tyto </w:t>
      </w:r>
      <w:r w:rsidR="0088740F" w:rsidRPr="006777BF">
        <w:t>O</w:t>
      </w:r>
      <w:r w:rsidRPr="006777BF">
        <w:t>sobní údaje budou následně z</w:t>
      </w:r>
      <w:r w:rsidR="00967D3F" w:rsidRPr="006777BF">
        <w:t xml:space="preserve"> OV </w:t>
      </w:r>
      <w:r w:rsidRPr="006777BF">
        <w:t xml:space="preserve">Pekingu 2022 předány MOV a/nebo příjemcům uvedeným v </w:t>
      </w:r>
      <w:r w:rsidR="00AB6697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6 Informačního oznámení, včetně těch nacházejí</w:t>
      </w:r>
      <w:r w:rsidR="00AB6697" w:rsidRPr="006777BF">
        <w:t>cích se</w:t>
      </w:r>
      <w:r w:rsidRPr="006777BF">
        <w:t xml:space="preserve"> mimo území Čínské lidové republiky </w:t>
      </w:r>
      <w:r w:rsidRPr="006777BF">
        <w:rPr>
          <w:i/>
          <w:iCs/>
        </w:rPr>
        <w:t xml:space="preserve">(poznámka: pokud se na </w:t>
      </w:r>
      <w:r w:rsidR="0088740F" w:rsidRPr="006777BF">
        <w:rPr>
          <w:i/>
          <w:iCs/>
        </w:rPr>
        <w:t>Z</w:t>
      </w:r>
      <w:r w:rsidRPr="006777BF">
        <w:rPr>
          <w:i/>
          <w:iCs/>
        </w:rPr>
        <w:t>pracování osobních údajů vztah</w:t>
      </w:r>
      <w:r w:rsidR="0088740F" w:rsidRPr="006777BF">
        <w:rPr>
          <w:i/>
          <w:iCs/>
        </w:rPr>
        <w:t xml:space="preserve">uje </w:t>
      </w:r>
      <w:r w:rsidRPr="006777BF">
        <w:rPr>
          <w:i/>
          <w:iCs/>
        </w:rPr>
        <w:t xml:space="preserve">také </w:t>
      </w:r>
      <w:r w:rsidR="00AB6697" w:rsidRPr="006777BF">
        <w:rPr>
          <w:i/>
          <w:iCs/>
        </w:rPr>
        <w:t>O</w:t>
      </w:r>
      <w:r w:rsidRPr="006777BF">
        <w:rPr>
          <w:i/>
          <w:iCs/>
        </w:rPr>
        <w:t>becné nařízení EU o ochraně osobních údajů 2016/679 uv</w:t>
      </w:r>
      <w:r w:rsidR="0088740F" w:rsidRPr="006777BF">
        <w:rPr>
          <w:i/>
          <w:iCs/>
        </w:rPr>
        <w:t>eden</w:t>
      </w:r>
      <w:r w:rsidR="00AB6697" w:rsidRPr="006777BF">
        <w:rPr>
          <w:i/>
          <w:iCs/>
        </w:rPr>
        <w:t>é</w:t>
      </w:r>
      <w:r w:rsidR="0088740F" w:rsidRPr="006777BF">
        <w:rPr>
          <w:i/>
          <w:iCs/>
        </w:rPr>
        <w:t xml:space="preserve"> </w:t>
      </w:r>
      <w:r w:rsidRPr="006777BF">
        <w:rPr>
          <w:i/>
          <w:iCs/>
        </w:rPr>
        <w:t>v Informačním oznámení, zejména v</w:t>
      </w:r>
      <w:r w:rsidR="0088740F" w:rsidRPr="006777BF">
        <w:rPr>
          <w:i/>
          <w:iCs/>
        </w:rPr>
        <w:t>e vztahu k</w:t>
      </w:r>
      <w:r w:rsidRPr="006777BF">
        <w:rPr>
          <w:i/>
          <w:iCs/>
        </w:rPr>
        <w:t xml:space="preserve"> Účastníkům pocházejícím z </w:t>
      </w:r>
      <w:r w:rsidR="0088740F" w:rsidRPr="006777BF">
        <w:rPr>
          <w:i/>
          <w:iCs/>
        </w:rPr>
        <w:t>Č</w:t>
      </w:r>
      <w:r w:rsidRPr="006777BF">
        <w:rPr>
          <w:i/>
          <w:iCs/>
        </w:rPr>
        <w:t xml:space="preserve">lenského státu Evropské unie, uplatní se </w:t>
      </w:r>
      <w:r w:rsidR="0088740F" w:rsidRPr="006777BF">
        <w:rPr>
          <w:i/>
          <w:iCs/>
        </w:rPr>
        <w:t xml:space="preserve">i </w:t>
      </w:r>
      <w:r w:rsidRPr="006777BF">
        <w:rPr>
          <w:i/>
          <w:iCs/>
        </w:rPr>
        <w:t xml:space="preserve">jiné právní důvody než výslovný souhlas, aby bylo možné zpracovávat osobní údaje, jak je </w:t>
      </w:r>
      <w:r w:rsidR="00AB6697" w:rsidRPr="006777BF">
        <w:rPr>
          <w:i/>
          <w:iCs/>
        </w:rPr>
        <w:t xml:space="preserve">uvedeno </w:t>
      </w:r>
      <w:r w:rsidRPr="006777BF">
        <w:rPr>
          <w:i/>
          <w:iCs/>
        </w:rPr>
        <w:t>v Informačním oznámení).</w:t>
      </w:r>
      <w:r w:rsidRPr="006777BF">
        <w:t xml:space="preserve"> Beru na vědomí, že jsem zodpovědný</w:t>
      </w:r>
      <w:r w:rsidR="00AB6697" w:rsidRPr="006777BF">
        <w:t>/á</w:t>
      </w:r>
      <w:r w:rsidRPr="006777BF">
        <w:t xml:space="preserve"> za to, že veškeré osobní údaje, které o sobě poskytnu, ať už přímo nebo prostřednictvím třetích stran</w:t>
      </w:r>
      <w:r w:rsidR="00AB6697" w:rsidRPr="006777BF">
        <w:t>,</w:t>
      </w:r>
      <w:r w:rsidRPr="006777BF">
        <w:t xml:space="preserve"> </w:t>
      </w:r>
      <w:r w:rsidR="00967D3F" w:rsidRPr="006777BF">
        <w:t xml:space="preserve">OV </w:t>
      </w:r>
      <w:r w:rsidRPr="006777BF">
        <w:t xml:space="preserve">Peking 2022 a/nebo MOV v souvislosti s mou účastí na </w:t>
      </w:r>
      <w:r w:rsidR="0088740F" w:rsidRPr="006777BF">
        <w:t>H</w:t>
      </w:r>
      <w:r w:rsidRPr="006777BF">
        <w:t xml:space="preserve">rách, jsou </w:t>
      </w:r>
      <w:r w:rsidR="0088740F" w:rsidRPr="006777BF">
        <w:t>správné</w:t>
      </w:r>
      <w:r w:rsidRPr="006777BF">
        <w:t xml:space="preserve"> a aktuální.</w:t>
      </w:r>
    </w:p>
    <w:p w14:paraId="5B26D347" w14:textId="7B844107" w:rsidR="005673E8" w:rsidRPr="006777BF" w:rsidRDefault="005673E8" w:rsidP="00B0736F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3E8" w:rsidRPr="006777BF" w14:paraId="5E8D2790" w14:textId="77777777" w:rsidTr="008D346B">
        <w:tc>
          <w:tcPr>
            <w:tcW w:w="9062" w:type="dxa"/>
            <w:shd w:val="clear" w:color="auto" w:fill="D9D9D9" w:themeFill="background1" w:themeFillShade="D9"/>
          </w:tcPr>
          <w:p w14:paraId="6EB63145" w14:textId="35452B90" w:rsidR="005673E8" w:rsidRPr="006777BF" w:rsidRDefault="005673E8" w:rsidP="00B0736F">
            <w:pPr>
              <w:jc w:val="both"/>
            </w:pPr>
            <w:r w:rsidRPr="006777BF">
              <w:rPr>
                <w:b/>
                <w:bCs/>
              </w:rPr>
              <w:t>6. Rozhodčí řízení.</w:t>
            </w:r>
            <w:r w:rsidRPr="006777BF">
              <w:t xml:space="preserve"> Arbitrážní soud pro sport </w:t>
            </w:r>
            <w:r w:rsidR="00C66988" w:rsidRPr="006777BF">
              <w:t>(</w:t>
            </w:r>
            <w:r w:rsidR="00C66988" w:rsidRPr="006777BF">
              <w:rPr>
                <w:i/>
                <w:iCs/>
              </w:rPr>
              <w:t>anglická zkratka: CAS</w:t>
            </w:r>
            <w:r w:rsidR="00C66988" w:rsidRPr="006777BF">
              <w:t xml:space="preserve">) </w:t>
            </w:r>
            <w:r w:rsidR="00CD13C8" w:rsidRPr="006777BF">
              <w:t>má</w:t>
            </w:r>
            <w:r w:rsidRPr="006777BF">
              <w:t xml:space="preserve"> výlučn</w:t>
            </w:r>
            <w:r w:rsidR="00CD13C8" w:rsidRPr="006777BF">
              <w:t>ou</w:t>
            </w:r>
            <w:r w:rsidRPr="006777BF">
              <w:t xml:space="preserve"> příslušn</w:t>
            </w:r>
            <w:r w:rsidR="00CD13C8" w:rsidRPr="006777BF">
              <w:t>ost</w:t>
            </w:r>
            <w:r w:rsidRPr="006777BF">
              <w:t xml:space="preserve"> ke konečnému řešení všech sporů, které vzniknou v souvislosti s mojí účastí na Hrách, které nebyly vyřešeny sportovními řídícími orgány.</w:t>
            </w:r>
          </w:p>
        </w:tc>
      </w:tr>
    </w:tbl>
    <w:p w14:paraId="58AA5605" w14:textId="131C9C00" w:rsidR="005B6E0B" w:rsidRPr="006777BF" w:rsidRDefault="005B6E0B" w:rsidP="005B6E0B">
      <w:pPr>
        <w:spacing w:after="0" w:line="240" w:lineRule="auto"/>
        <w:jc w:val="both"/>
      </w:pPr>
      <w:r w:rsidRPr="006777BF">
        <w:t>Pokud MOV písemně ne</w:t>
      </w:r>
      <w:r w:rsidR="00754BA4" w:rsidRPr="006777BF">
        <w:t xml:space="preserve">sjedná </w:t>
      </w:r>
      <w:r w:rsidRPr="006777BF">
        <w:t xml:space="preserve">jinak, veškeré spory nebo nároky vzniklé v souvislosti s mou účastí na </w:t>
      </w:r>
      <w:r w:rsidR="00754BA4" w:rsidRPr="006777BF">
        <w:t>H</w:t>
      </w:r>
      <w:r w:rsidRPr="006777BF">
        <w:t xml:space="preserve">rách, </w:t>
      </w:r>
      <w:r w:rsidR="00754BA4" w:rsidRPr="006777BF">
        <w:t>které nejsou rozhodnuty</w:t>
      </w:r>
      <w:r w:rsidRPr="006777BF">
        <w:t xml:space="preserve"> po vyčerpání </w:t>
      </w:r>
      <w:r w:rsidR="00754BA4" w:rsidRPr="006777BF">
        <w:t xml:space="preserve">právních </w:t>
      </w:r>
      <w:r w:rsidRPr="006777BF">
        <w:t xml:space="preserve">opravných prostředků stanovených mým </w:t>
      </w:r>
      <w:r w:rsidR="00754BA4" w:rsidRPr="006777BF">
        <w:t>NOV</w:t>
      </w:r>
      <w:r w:rsidRPr="006777BF">
        <w:t xml:space="preserve">, </w:t>
      </w:r>
      <w:r w:rsidR="00754BA4" w:rsidRPr="006777BF">
        <w:t>M</w:t>
      </w:r>
      <w:r w:rsidRPr="006777BF">
        <w:t>ezinárodní federací</w:t>
      </w:r>
      <w:r w:rsidR="00754BA4" w:rsidRPr="006777BF">
        <w:t>, která</w:t>
      </w:r>
      <w:r w:rsidRPr="006777BF">
        <w:t xml:space="preserve"> </w:t>
      </w:r>
      <w:r w:rsidR="00282BDE" w:rsidRPr="006777BF">
        <w:t xml:space="preserve">ovládá </w:t>
      </w:r>
      <w:r w:rsidRPr="006777BF">
        <w:t xml:space="preserve">můj sport, </w:t>
      </w:r>
      <w:r w:rsidR="00967D3F" w:rsidRPr="006777BF">
        <w:t xml:space="preserve">OV </w:t>
      </w:r>
      <w:r w:rsidRPr="006777BF">
        <w:t>Peking 2022 a MOV, bud</w:t>
      </w:r>
      <w:r w:rsidR="00754BA4" w:rsidRPr="006777BF">
        <w:t>ou</w:t>
      </w:r>
      <w:r w:rsidRPr="006777BF">
        <w:t xml:space="preserve"> předložen</w:t>
      </w:r>
      <w:r w:rsidR="00754BA4" w:rsidRPr="006777BF">
        <w:t>y</w:t>
      </w:r>
      <w:r w:rsidRPr="006777BF">
        <w:t xml:space="preserve"> výhradně </w:t>
      </w:r>
      <w:r w:rsidR="00754BA4" w:rsidRPr="006777BF">
        <w:t>A</w:t>
      </w:r>
      <w:r w:rsidRPr="006777BF">
        <w:t xml:space="preserve">rbitrážnímu soudu </w:t>
      </w:r>
      <w:r w:rsidR="00754BA4" w:rsidRPr="006777BF">
        <w:t xml:space="preserve">pro sport </w:t>
      </w:r>
      <w:r w:rsidRPr="006777BF">
        <w:t xml:space="preserve">(dále jen </w:t>
      </w:r>
      <w:r w:rsidR="00C66988" w:rsidRPr="006777BF">
        <w:t>„</w:t>
      </w:r>
      <w:r w:rsidR="00C66988" w:rsidRPr="006777BF">
        <w:rPr>
          <w:b/>
          <w:bCs/>
        </w:rPr>
        <w:t>C</w:t>
      </w:r>
      <w:r w:rsidRPr="006777BF">
        <w:rPr>
          <w:b/>
          <w:bCs/>
        </w:rPr>
        <w:t>AS</w:t>
      </w:r>
      <w:r w:rsidR="00C66988" w:rsidRPr="006777BF">
        <w:t>“</w:t>
      </w:r>
      <w:r w:rsidRPr="006777BF">
        <w:t xml:space="preserve">) ke konečnému a závaznému rozhodčímu řízení v souladu </w:t>
      </w:r>
      <w:r w:rsidRPr="006777BF">
        <w:lastRenderedPageBreak/>
        <w:t>s Pravidl</w:t>
      </w:r>
      <w:r w:rsidR="00754BA4" w:rsidRPr="006777BF">
        <w:t>y</w:t>
      </w:r>
      <w:r w:rsidRPr="006777BF">
        <w:t xml:space="preserve"> rozhodčího řízení pro olympijské hry a Kodexu sportovního rozhodčího řízení. Sídl</w:t>
      </w:r>
      <w:r w:rsidR="00802CD0" w:rsidRPr="006777BF">
        <w:t>o</w:t>
      </w:r>
      <w:r w:rsidRPr="006777BF">
        <w:t xml:space="preserve"> rozhodčího soudu je </w:t>
      </w:r>
      <w:r w:rsidR="00802CD0" w:rsidRPr="006777BF">
        <w:t xml:space="preserve">v </w:t>
      </w:r>
      <w:r w:rsidRPr="006777BF">
        <w:t>Lausanne, Švýcarsk</w:t>
      </w:r>
      <w:r w:rsidR="00754BA4" w:rsidRPr="006777BF">
        <w:t>o,</w:t>
      </w:r>
      <w:r w:rsidRPr="006777BF">
        <w:t xml:space="preserve"> a jazykem řízení </w:t>
      </w:r>
      <w:r w:rsidR="00802CD0" w:rsidRPr="006777BF">
        <w:t xml:space="preserve">je </w:t>
      </w:r>
      <w:r w:rsidRPr="006777BF">
        <w:t>angličtina. Rozhodnutí CAS jsou konečná, závazná a nelze se proti nim odvolat, s výhradou odvolání ke Švýcarskému federálnímu soudu.</w:t>
      </w:r>
    </w:p>
    <w:p w14:paraId="590F63AE" w14:textId="7E57A79D" w:rsidR="006366D2" w:rsidRPr="006777BF" w:rsidRDefault="005B6E0B" w:rsidP="005B6E0B">
      <w:pPr>
        <w:spacing w:after="0" w:line="240" w:lineRule="auto"/>
        <w:jc w:val="both"/>
      </w:pPr>
      <w:r w:rsidRPr="006777BF">
        <w:t xml:space="preserve">Tímto se vzdávám práva na zahájení jakéhokoli nároku, rozhodčího řízení nebo soudního sporu nebo na jakoukoli jinou formu nápravy u jakéhokoli jiného soudu nebo tribunálu, pokud MOV písemně </w:t>
      </w:r>
      <w:r w:rsidR="00754BA4" w:rsidRPr="006777BF">
        <w:t>n</w:t>
      </w:r>
      <w:r w:rsidRPr="006777BF">
        <w:t>e</w:t>
      </w:r>
      <w:r w:rsidR="00754BA4" w:rsidRPr="006777BF">
        <w:t>sjedná</w:t>
      </w:r>
      <w:r w:rsidRPr="006777BF">
        <w:t xml:space="preserve"> jinak.</w:t>
      </w:r>
    </w:p>
    <w:p w14:paraId="03C63D42" w14:textId="6728ACF8" w:rsidR="00062513" w:rsidRPr="006777BF" w:rsidRDefault="00062513" w:rsidP="005B6E0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513" w:rsidRPr="006777BF" w14:paraId="670849F1" w14:textId="77777777" w:rsidTr="00062513">
        <w:tc>
          <w:tcPr>
            <w:tcW w:w="9062" w:type="dxa"/>
            <w:shd w:val="clear" w:color="auto" w:fill="D9D9D9" w:themeFill="background1" w:themeFillShade="D9"/>
          </w:tcPr>
          <w:p w14:paraId="75C022E9" w14:textId="055D00F2" w:rsidR="00062513" w:rsidRPr="006777BF" w:rsidRDefault="00062513" w:rsidP="005B6E0B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7. Rozhodné právo.</w:t>
            </w:r>
          </w:p>
        </w:tc>
      </w:tr>
    </w:tbl>
    <w:p w14:paraId="1E809571" w14:textId="28D962DF" w:rsidR="00062513" w:rsidRPr="006777BF" w:rsidRDefault="00C87A01" w:rsidP="005B6E0B">
      <w:pPr>
        <w:spacing w:after="0" w:line="240" w:lineRule="auto"/>
        <w:jc w:val="both"/>
      </w:pPr>
      <w:r w:rsidRPr="006777BF">
        <w:t>Tyto Podmínky účasti se</w:t>
      </w:r>
      <w:r w:rsidR="00B460EF" w:rsidRPr="006777BF">
        <w:t xml:space="preserve"> budou</w:t>
      </w:r>
      <w:r w:rsidRPr="006777BF">
        <w:t xml:space="preserve"> interpret</w:t>
      </w:r>
      <w:r w:rsidR="00B460EF" w:rsidRPr="006777BF">
        <w:t>ovat</w:t>
      </w:r>
      <w:r w:rsidRPr="006777BF">
        <w:t xml:space="preserve"> v souladu se švýcarským právem bez ohledu na jeho kolizní normy.</w:t>
      </w:r>
    </w:p>
    <w:p w14:paraId="3EDC9997" w14:textId="2FFD18E9" w:rsidR="00C87A01" w:rsidRPr="006777BF" w:rsidRDefault="00C87A01" w:rsidP="005B6E0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A01" w:rsidRPr="006777BF" w14:paraId="58F43C80" w14:textId="77777777" w:rsidTr="00C87A01">
        <w:tc>
          <w:tcPr>
            <w:tcW w:w="9062" w:type="dxa"/>
            <w:shd w:val="clear" w:color="auto" w:fill="D9D9D9" w:themeFill="background1" w:themeFillShade="D9"/>
          </w:tcPr>
          <w:p w14:paraId="4D127A8C" w14:textId="123FC487" w:rsidR="00C87A01" w:rsidRPr="006777BF" w:rsidRDefault="00C87A01" w:rsidP="005B6E0B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POTVRZENÍ ÚČASTNÍKA</w:t>
            </w:r>
          </w:p>
        </w:tc>
      </w:tr>
    </w:tbl>
    <w:p w14:paraId="1BB1816E" w14:textId="143E8B0B" w:rsidR="00C87A01" w:rsidRPr="006777BF" w:rsidRDefault="00C87A01" w:rsidP="005B6E0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555"/>
        <w:gridCol w:w="2263"/>
        <w:gridCol w:w="1275"/>
        <w:gridCol w:w="377"/>
        <w:gridCol w:w="327"/>
        <w:gridCol w:w="294"/>
        <w:gridCol w:w="424"/>
        <w:gridCol w:w="422"/>
        <w:gridCol w:w="294"/>
        <w:gridCol w:w="362"/>
        <w:gridCol w:w="314"/>
        <w:gridCol w:w="317"/>
        <w:gridCol w:w="417"/>
      </w:tblGrid>
      <w:tr w:rsidR="0031111E" w:rsidRPr="006777BF" w14:paraId="6F5BA2CD" w14:textId="77777777" w:rsidTr="00A66020">
        <w:tc>
          <w:tcPr>
            <w:tcW w:w="421" w:type="dxa"/>
          </w:tcPr>
          <w:p w14:paraId="0EBE5DE2" w14:textId="77777777" w:rsidR="0031111E" w:rsidRPr="006777BF" w:rsidRDefault="0031111E" w:rsidP="005B6E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3"/>
            <w:shd w:val="clear" w:color="auto" w:fill="D9D9D9" w:themeFill="background1" w:themeFillShade="D9"/>
          </w:tcPr>
          <w:p w14:paraId="06CFDCF0" w14:textId="48E66FA2" w:rsidR="0031111E" w:rsidRPr="006777BF" w:rsidRDefault="0031111E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Potvrzuji, že jsem si přečetl(a), porozuměl(a) a souhlas</w:t>
            </w:r>
            <w:r w:rsidR="00366A8A" w:rsidRPr="006777BF">
              <w:rPr>
                <w:sz w:val="18"/>
                <w:szCs w:val="18"/>
              </w:rPr>
              <w:t>ím</w:t>
            </w:r>
            <w:r w:rsidRPr="006777BF">
              <w:rPr>
                <w:sz w:val="18"/>
                <w:szCs w:val="18"/>
              </w:rPr>
              <w:t xml:space="preserve"> se všemi ustanoveními těchto Podmínek účasti a že můj níže uvedený podpis je pravý a je to podpis níže uvedeného Účastníka.</w:t>
            </w:r>
          </w:p>
        </w:tc>
      </w:tr>
      <w:tr w:rsidR="00A66020" w:rsidRPr="006777BF" w14:paraId="1360ACD4" w14:textId="77777777" w:rsidTr="00A6602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0917A63" w14:textId="33D30402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Celé jméno účastníka</w:t>
            </w:r>
          </w:p>
        </w:tc>
        <w:tc>
          <w:tcPr>
            <w:tcW w:w="7082" w:type="dxa"/>
            <w:gridSpan w:val="12"/>
          </w:tcPr>
          <w:p w14:paraId="58641AB0" w14:textId="747C5338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</w:p>
        </w:tc>
      </w:tr>
      <w:tr w:rsidR="00A66020" w:rsidRPr="006777BF" w14:paraId="1F4EBA8C" w14:textId="77777777" w:rsidTr="00A6602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3D8FB2B" w14:textId="60D75B13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Podpis účastníka</w:t>
            </w:r>
          </w:p>
        </w:tc>
        <w:tc>
          <w:tcPr>
            <w:tcW w:w="2268" w:type="dxa"/>
          </w:tcPr>
          <w:p w14:paraId="54757166" w14:textId="0330D7F1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8C4446" w14:textId="31B86E92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</w:t>
            </w:r>
          </w:p>
        </w:tc>
        <w:tc>
          <w:tcPr>
            <w:tcW w:w="377" w:type="dxa"/>
          </w:tcPr>
          <w:p w14:paraId="782412AF" w14:textId="00E74E86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327" w:type="dxa"/>
          </w:tcPr>
          <w:p w14:paraId="1AEDBAF0" w14:textId="6619A54C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2D294A4D" w14:textId="62B21D44" w:rsidR="00A66020" w:rsidRPr="006777BF" w:rsidRDefault="00A66020" w:rsidP="005B6E0B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24" w:type="dxa"/>
          </w:tcPr>
          <w:p w14:paraId="24143FE5" w14:textId="5CDB434F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</w:tcPr>
          <w:p w14:paraId="37E3F874" w14:textId="71441B61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14:paraId="3FBF3FD3" w14:textId="1F49E788" w:rsidR="00A66020" w:rsidRPr="006777BF" w:rsidRDefault="00A66020" w:rsidP="005B6E0B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62" w:type="dxa"/>
          </w:tcPr>
          <w:p w14:paraId="270058A5" w14:textId="3CEB05CA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4" w:type="dxa"/>
          </w:tcPr>
          <w:p w14:paraId="5355875C" w14:textId="28FE4007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7" w:type="dxa"/>
          </w:tcPr>
          <w:p w14:paraId="1336B0F6" w14:textId="56056B9D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17" w:type="dxa"/>
          </w:tcPr>
          <w:p w14:paraId="342F8D5B" w14:textId="15F0E81D" w:rsidR="00A66020" w:rsidRPr="006777BF" w:rsidRDefault="00A66020" w:rsidP="005B6E0B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</w:tr>
    </w:tbl>
    <w:p w14:paraId="3E68E489" w14:textId="64ED2BA0" w:rsidR="00C87A01" w:rsidRPr="006777BF" w:rsidRDefault="00C87A01" w:rsidP="005B6E0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A01" w:rsidRPr="006777BF" w14:paraId="0DB6DDA3" w14:textId="77777777" w:rsidTr="00C87A01">
        <w:tc>
          <w:tcPr>
            <w:tcW w:w="9062" w:type="dxa"/>
          </w:tcPr>
          <w:p w14:paraId="15AFA0C2" w14:textId="3F2E3B6F" w:rsidR="00C87A01" w:rsidRPr="006777BF" w:rsidRDefault="00C87A01" w:rsidP="005B6E0B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POTVRZENÍ NÁRODNÍHO OLYMPIJSKÉHO VÝBORU</w:t>
            </w:r>
          </w:p>
        </w:tc>
      </w:tr>
    </w:tbl>
    <w:p w14:paraId="79AF8CBC" w14:textId="6BAAD56F" w:rsidR="00C87A01" w:rsidRPr="006777BF" w:rsidRDefault="00C87A01" w:rsidP="005B6E0B">
      <w:pPr>
        <w:spacing w:after="0" w:line="240" w:lineRule="auto"/>
        <w:jc w:val="both"/>
      </w:pPr>
    </w:p>
    <w:p w14:paraId="6CF08360" w14:textId="40B09B52" w:rsidR="00C87A01" w:rsidRPr="006777BF" w:rsidRDefault="00C87A01" w:rsidP="00C87A01">
      <w:pPr>
        <w:spacing w:after="0" w:line="240" w:lineRule="auto"/>
        <w:jc w:val="both"/>
      </w:pPr>
      <w:r w:rsidRPr="006777BF">
        <w:t>NO</w:t>
      </w:r>
      <w:r w:rsidR="00536812" w:rsidRPr="006777BF">
        <w:t>V</w:t>
      </w:r>
      <w:r w:rsidRPr="006777BF">
        <w:t xml:space="preserve"> tímto zaručuje, že </w:t>
      </w:r>
      <w:r w:rsidR="006F2139" w:rsidRPr="006777BF">
        <w:t xml:space="preserve">Účastník byl seznámen se </w:t>
      </w:r>
      <w:r w:rsidRPr="006777BF">
        <w:t>vše</w:t>
      </w:r>
      <w:r w:rsidR="006F2139" w:rsidRPr="006777BF">
        <w:t>mi</w:t>
      </w:r>
      <w:r w:rsidRPr="006777BF">
        <w:t xml:space="preserve"> příslušn</w:t>
      </w:r>
      <w:r w:rsidR="006F2139" w:rsidRPr="006777BF">
        <w:t>ými</w:t>
      </w:r>
      <w:r w:rsidRPr="006777BF">
        <w:t xml:space="preserve"> předpisy, včetně všech výše uvedených, že níže uvedená osoba je řádně oprávněna podepsat a zastupovat NO</w:t>
      </w:r>
      <w:r w:rsidR="00536812" w:rsidRPr="006777BF">
        <w:t>V</w:t>
      </w:r>
      <w:r w:rsidRPr="006777BF">
        <w:t xml:space="preserve"> a že NO</w:t>
      </w:r>
      <w:r w:rsidR="00536812" w:rsidRPr="006777BF">
        <w:t>V</w:t>
      </w:r>
      <w:r w:rsidRPr="006777BF">
        <w:t xml:space="preserve"> byl příslušným </w:t>
      </w:r>
      <w:r w:rsidR="00536812" w:rsidRPr="006777BF">
        <w:t>N</w:t>
      </w:r>
      <w:r w:rsidRPr="006777BF">
        <w:t xml:space="preserve">árodním sportovním svazem zmocněn k podpisu těchto </w:t>
      </w:r>
      <w:r w:rsidR="00536812" w:rsidRPr="006777BF">
        <w:t>P</w:t>
      </w:r>
      <w:r w:rsidRPr="006777BF">
        <w:t xml:space="preserve">odmínek účasti jeho jménem, </w:t>
      </w:r>
      <w:r w:rsidR="007002CF" w:rsidRPr="006777BF">
        <w:t xml:space="preserve">a to </w:t>
      </w:r>
      <w:r w:rsidRPr="006777BF">
        <w:t xml:space="preserve">se souhlasem příslušné </w:t>
      </w:r>
      <w:r w:rsidR="00536812" w:rsidRPr="006777BF">
        <w:t>M</w:t>
      </w:r>
      <w:r w:rsidRPr="006777BF">
        <w:t>ezinárodní federace.</w:t>
      </w:r>
    </w:p>
    <w:p w14:paraId="13CAE170" w14:textId="5C29756C" w:rsidR="00C87A01" w:rsidRPr="006777BF" w:rsidRDefault="00C87A01" w:rsidP="00C87A01">
      <w:pPr>
        <w:spacing w:after="0" w:line="240" w:lineRule="auto"/>
        <w:jc w:val="both"/>
      </w:pPr>
      <w:r w:rsidRPr="006777BF">
        <w:t>NO</w:t>
      </w:r>
      <w:r w:rsidR="00536812" w:rsidRPr="006777BF">
        <w:t>V</w:t>
      </w:r>
      <w:r w:rsidRPr="006777BF">
        <w:t xml:space="preserve"> tímto zaručuje, že pokud </w:t>
      </w:r>
      <w:r w:rsidR="00536812" w:rsidRPr="006777BF">
        <w:t>Ú</w:t>
      </w:r>
      <w:r w:rsidRPr="006777BF">
        <w:t xml:space="preserve">častník jeho prostřednictvím předložil další údaje, kromě údajů, na které se vztahuje Informační oznámení v příloze 1), </w:t>
      </w:r>
      <w:r w:rsidR="00536812" w:rsidRPr="006777BF">
        <w:t>Ú</w:t>
      </w:r>
      <w:r w:rsidRPr="006777BF">
        <w:t>častník a</w:t>
      </w:r>
      <w:r w:rsidR="002E3D88" w:rsidRPr="006777BF">
        <w:t>,</w:t>
      </w:r>
      <w:r w:rsidRPr="006777BF">
        <w:t xml:space="preserve"> v případě nezletilých osob</w:t>
      </w:r>
      <w:r w:rsidR="002E3D88" w:rsidRPr="006777BF">
        <w:t>,</w:t>
      </w:r>
      <w:r w:rsidRPr="006777BF">
        <w:t xml:space="preserve"> jeho rodiče/zákonní zástupci v příslušném rozsahu poskytli nezbytný souhlas před předáním těchto dodatečných údajů </w:t>
      </w:r>
      <w:r w:rsidR="00967D3F" w:rsidRPr="006777BF">
        <w:t xml:space="preserve">OV </w:t>
      </w:r>
      <w:r w:rsidR="00536812" w:rsidRPr="006777BF">
        <w:t xml:space="preserve">Peking </w:t>
      </w:r>
      <w:r w:rsidRPr="006777BF">
        <w:t>2022.</w:t>
      </w:r>
    </w:p>
    <w:p w14:paraId="1EB6FD38" w14:textId="6D1CFDF8" w:rsidR="00C87A01" w:rsidRPr="006777BF" w:rsidRDefault="00C87A01" w:rsidP="00C87A01">
      <w:pPr>
        <w:spacing w:after="0" w:line="240" w:lineRule="auto"/>
        <w:jc w:val="both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3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843"/>
        <w:gridCol w:w="2121"/>
      </w:tblGrid>
      <w:tr w:rsidR="00120609" w:rsidRPr="006777BF" w14:paraId="597E391B" w14:textId="77777777" w:rsidTr="00120609">
        <w:tc>
          <w:tcPr>
            <w:tcW w:w="2246" w:type="dxa"/>
            <w:shd w:val="clear" w:color="auto" w:fill="D9D9D9" w:themeFill="background1" w:themeFillShade="D9"/>
          </w:tcPr>
          <w:p w14:paraId="3BC3B773" w14:textId="225CFA12" w:rsidR="00120609" w:rsidRPr="006777BF" w:rsidRDefault="00120609" w:rsidP="00120609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Celé jméno oprávněného zástupce NOV</w:t>
            </w:r>
          </w:p>
        </w:tc>
        <w:tc>
          <w:tcPr>
            <w:tcW w:w="6816" w:type="dxa"/>
            <w:gridSpan w:val="12"/>
          </w:tcPr>
          <w:p w14:paraId="0A221B4E" w14:textId="77777777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</w:p>
        </w:tc>
      </w:tr>
      <w:tr w:rsidR="00120609" w:rsidRPr="006777BF" w14:paraId="5F02F346" w14:textId="77777777" w:rsidTr="00120609">
        <w:tc>
          <w:tcPr>
            <w:tcW w:w="2246" w:type="dxa"/>
            <w:shd w:val="clear" w:color="auto" w:fill="D9D9D9" w:themeFill="background1" w:themeFillShade="D9"/>
          </w:tcPr>
          <w:p w14:paraId="5A619C5F" w14:textId="65FC16D3" w:rsidR="00120609" w:rsidRPr="006777BF" w:rsidRDefault="00120609" w:rsidP="00120609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Podpis oprávněného zástupce NOV</w:t>
            </w:r>
          </w:p>
        </w:tc>
        <w:tc>
          <w:tcPr>
            <w:tcW w:w="2852" w:type="dxa"/>
            <w:gridSpan w:val="10"/>
          </w:tcPr>
          <w:p w14:paraId="0ED7DB88" w14:textId="77777777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A0D981F" w14:textId="2A8E8497" w:rsidR="00120609" w:rsidRPr="006777BF" w:rsidRDefault="00120609" w:rsidP="00120609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Razítko NOV (pokud je vyžadováno podle stanov NO</w:t>
            </w:r>
            <w:r w:rsidR="00366A8A" w:rsidRPr="006777BF">
              <w:rPr>
                <w:sz w:val="18"/>
                <w:szCs w:val="18"/>
              </w:rPr>
              <w:t>V</w:t>
            </w:r>
            <w:r w:rsidRPr="006777BF">
              <w:rPr>
                <w:sz w:val="18"/>
                <w:szCs w:val="18"/>
              </w:rPr>
              <w:t>).</w:t>
            </w:r>
          </w:p>
        </w:tc>
        <w:tc>
          <w:tcPr>
            <w:tcW w:w="2121" w:type="dxa"/>
            <w:vMerge w:val="restart"/>
          </w:tcPr>
          <w:p w14:paraId="55F2CF2E" w14:textId="77777777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</w:p>
        </w:tc>
      </w:tr>
      <w:tr w:rsidR="00120609" w:rsidRPr="006777BF" w14:paraId="6F32387A" w14:textId="77777777" w:rsidTr="00120609">
        <w:tc>
          <w:tcPr>
            <w:tcW w:w="2246" w:type="dxa"/>
            <w:shd w:val="clear" w:color="auto" w:fill="D9D9D9" w:themeFill="background1" w:themeFillShade="D9"/>
          </w:tcPr>
          <w:p w14:paraId="0F3B9CEC" w14:textId="0E5FB218" w:rsidR="00120609" w:rsidRPr="006777BF" w:rsidRDefault="00120609" w:rsidP="00120609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</w:t>
            </w:r>
          </w:p>
        </w:tc>
        <w:tc>
          <w:tcPr>
            <w:tcW w:w="301" w:type="dxa"/>
          </w:tcPr>
          <w:p w14:paraId="7CFFD110" w14:textId="43B02B33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D045004" w14:textId="40BFC938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97E9760" w14:textId="47BDF3AE" w:rsidR="00120609" w:rsidRPr="006777BF" w:rsidRDefault="00120609" w:rsidP="00C87A01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83" w:type="dxa"/>
          </w:tcPr>
          <w:p w14:paraId="78820355" w14:textId="5D3A38FE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84" w:type="dxa"/>
          </w:tcPr>
          <w:p w14:paraId="2EC6BC55" w14:textId="1DA95FDD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933C473" w14:textId="05CF50DE" w:rsidR="00120609" w:rsidRPr="006777BF" w:rsidRDefault="00120609" w:rsidP="00C87A01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84" w:type="dxa"/>
          </w:tcPr>
          <w:p w14:paraId="720432C3" w14:textId="7D5E153C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3" w:type="dxa"/>
          </w:tcPr>
          <w:p w14:paraId="261C4B84" w14:textId="1D618EAB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4" w:type="dxa"/>
          </w:tcPr>
          <w:p w14:paraId="2689D75A" w14:textId="42AAF0F1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3" w:type="dxa"/>
          </w:tcPr>
          <w:p w14:paraId="11176DB7" w14:textId="32EA1795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4AD8CD09" w14:textId="77777777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7EBB36CC" w14:textId="77777777" w:rsidR="00120609" w:rsidRPr="006777BF" w:rsidRDefault="00120609" w:rsidP="00C87A01">
            <w:pPr>
              <w:jc w:val="both"/>
              <w:rPr>
                <w:sz w:val="18"/>
                <w:szCs w:val="18"/>
              </w:rPr>
            </w:pPr>
          </w:p>
        </w:tc>
      </w:tr>
    </w:tbl>
    <w:p w14:paraId="0C480EE1" w14:textId="34F72776" w:rsidR="00C87A01" w:rsidRPr="006777BF" w:rsidRDefault="00C87A01" w:rsidP="00C87A01">
      <w:pPr>
        <w:spacing w:after="0" w:line="240" w:lineRule="auto"/>
        <w:jc w:val="both"/>
      </w:pPr>
    </w:p>
    <w:p w14:paraId="08B1BBBA" w14:textId="39FEE2CC" w:rsidR="00C87A01" w:rsidRPr="006777BF" w:rsidRDefault="00C87A01" w:rsidP="00C87A01">
      <w:pPr>
        <w:spacing w:after="0" w:line="240" w:lineRule="auto"/>
        <w:jc w:val="both"/>
        <w:rPr>
          <w:b/>
          <w:bCs/>
        </w:rPr>
      </w:pPr>
      <w:r w:rsidRPr="006777BF">
        <w:rPr>
          <w:b/>
          <w:bCs/>
        </w:rPr>
        <w:t>Vyplněné formuláře je třeba zaslat Organizačnímu výboru Peking 2022.</w:t>
      </w:r>
    </w:p>
    <w:p w14:paraId="024F6CA0" w14:textId="3C06F8A9" w:rsidR="00C87A01" w:rsidRPr="006777BF" w:rsidRDefault="00C87A01">
      <w:pPr>
        <w:rPr>
          <w:b/>
          <w:bCs/>
        </w:rPr>
      </w:pPr>
      <w:r w:rsidRPr="006777BF">
        <w:rPr>
          <w:b/>
          <w:bCs/>
        </w:rPr>
        <w:br w:type="page"/>
      </w:r>
    </w:p>
    <w:p w14:paraId="19832C40" w14:textId="2A006D7F" w:rsidR="00C87A01" w:rsidRPr="006777BF" w:rsidRDefault="00C87A01" w:rsidP="00C87A01">
      <w:pPr>
        <w:spacing w:after="0" w:line="240" w:lineRule="auto"/>
        <w:jc w:val="center"/>
        <w:rPr>
          <w:b/>
          <w:bCs/>
        </w:rPr>
      </w:pPr>
      <w:r w:rsidRPr="006777BF">
        <w:rPr>
          <w:b/>
          <w:bCs/>
        </w:rPr>
        <w:lastRenderedPageBreak/>
        <w:t>Potvrzení souhlasu rodičů/zákonných zástupců nezletilých osob</w:t>
      </w:r>
    </w:p>
    <w:p w14:paraId="36F54F18" w14:textId="5D5744D4" w:rsidR="00C87A01" w:rsidRPr="006777BF" w:rsidRDefault="00C87A01" w:rsidP="00C87A01">
      <w:pPr>
        <w:spacing w:after="0" w:line="240" w:lineRule="auto"/>
        <w:jc w:val="center"/>
        <w:rPr>
          <w:b/>
          <w:bCs/>
        </w:rPr>
      </w:pPr>
      <w:r w:rsidRPr="006777BF">
        <w:rPr>
          <w:b/>
          <w:bCs/>
        </w:rPr>
        <w:t>(Členové delegace NO</w:t>
      </w:r>
      <w:r w:rsidR="00270361" w:rsidRPr="006777BF">
        <w:rPr>
          <w:b/>
          <w:bCs/>
        </w:rPr>
        <w:t>V</w:t>
      </w:r>
      <w:r w:rsidRPr="006777BF">
        <w:rPr>
          <w:b/>
          <w:bCs/>
        </w:rPr>
        <w:t>)</w:t>
      </w:r>
    </w:p>
    <w:p w14:paraId="727E509F" w14:textId="6C84DBB2" w:rsidR="00C87A01" w:rsidRPr="006777BF" w:rsidRDefault="00C87A01" w:rsidP="00C87A01">
      <w:pPr>
        <w:spacing w:after="0" w:line="240" w:lineRule="auto"/>
        <w:jc w:val="center"/>
        <w:rPr>
          <w:b/>
          <w:bCs/>
        </w:rPr>
      </w:pPr>
      <w:r w:rsidRPr="006777BF">
        <w:rPr>
          <w:b/>
          <w:bCs/>
        </w:rPr>
        <w:t>Zimní olympijské hry Peking 2022</w:t>
      </w:r>
    </w:p>
    <w:p w14:paraId="3FED3C3E" w14:textId="3B85F929" w:rsidR="00270361" w:rsidRPr="006777BF" w:rsidRDefault="00270361" w:rsidP="00C87A01">
      <w:pPr>
        <w:spacing w:after="0" w:line="240" w:lineRule="auto"/>
        <w:jc w:val="center"/>
        <w:rPr>
          <w:b/>
          <w:bCs/>
        </w:rPr>
      </w:pPr>
    </w:p>
    <w:tbl>
      <w:tblPr>
        <w:tblStyle w:val="Mkatabulky"/>
        <w:tblW w:w="9070" w:type="dxa"/>
        <w:tblLayout w:type="fixed"/>
        <w:tblLook w:val="04A0" w:firstRow="1" w:lastRow="0" w:firstColumn="1" w:lastColumn="0" w:noHBand="0" w:noVBand="1"/>
      </w:tblPr>
      <w:tblGrid>
        <w:gridCol w:w="1484"/>
        <w:gridCol w:w="327"/>
        <w:gridCol w:w="422"/>
        <w:gridCol w:w="413"/>
        <w:gridCol w:w="416"/>
        <w:gridCol w:w="418"/>
        <w:gridCol w:w="310"/>
        <w:gridCol w:w="409"/>
        <w:gridCol w:w="482"/>
        <w:gridCol w:w="535"/>
        <w:gridCol w:w="496"/>
        <w:gridCol w:w="502"/>
        <w:gridCol w:w="533"/>
        <w:gridCol w:w="533"/>
        <w:gridCol w:w="512"/>
        <w:gridCol w:w="152"/>
        <w:gridCol w:w="249"/>
        <w:gridCol w:w="310"/>
        <w:gridCol w:w="17"/>
        <w:gridCol w:w="550"/>
      </w:tblGrid>
      <w:tr w:rsidR="00200CA5" w:rsidRPr="006777BF" w14:paraId="33025FBF" w14:textId="77777777" w:rsidTr="003F0A60">
        <w:tc>
          <w:tcPr>
            <w:tcW w:w="9070" w:type="dxa"/>
            <w:gridSpan w:val="20"/>
            <w:shd w:val="clear" w:color="auto" w:fill="D9D9D9" w:themeFill="background1" w:themeFillShade="D9"/>
          </w:tcPr>
          <w:p w14:paraId="6921067A" w14:textId="1A7764D1" w:rsidR="00200CA5" w:rsidRPr="006777BF" w:rsidRDefault="00200CA5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INFORMACE O ÚČASTNÍKOVI</w:t>
            </w:r>
          </w:p>
        </w:tc>
      </w:tr>
      <w:tr w:rsidR="00200CA5" w:rsidRPr="006777BF" w14:paraId="32D54F63" w14:textId="77777777" w:rsidTr="003F0A60">
        <w:tc>
          <w:tcPr>
            <w:tcW w:w="1484" w:type="dxa"/>
            <w:shd w:val="clear" w:color="auto" w:fill="D9D9D9" w:themeFill="background1" w:themeFillShade="D9"/>
          </w:tcPr>
          <w:p w14:paraId="2A9C473C" w14:textId="3D5A70ED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Příjmení </w:t>
            </w:r>
          </w:p>
        </w:tc>
        <w:tc>
          <w:tcPr>
            <w:tcW w:w="4228" w:type="dxa"/>
            <w:gridSpan w:val="10"/>
          </w:tcPr>
          <w:p w14:paraId="4865905A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shd w:val="clear" w:color="auto" w:fill="D9D9D9" w:themeFill="background1" w:themeFillShade="D9"/>
          </w:tcPr>
          <w:p w14:paraId="7B5FB870" w14:textId="3EEE3AFC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N</w:t>
            </w:r>
            <w:r w:rsidR="005D009F" w:rsidRPr="006777BF">
              <w:rPr>
                <w:sz w:val="18"/>
                <w:szCs w:val="18"/>
              </w:rPr>
              <w:t>OV</w:t>
            </w:r>
          </w:p>
        </w:tc>
        <w:tc>
          <w:tcPr>
            <w:tcW w:w="1790" w:type="dxa"/>
            <w:gridSpan w:val="6"/>
          </w:tcPr>
          <w:p w14:paraId="2233A889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200CA5" w:rsidRPr="006777BF" w14:paraId="0B9A901F" w14:textId="77777777" w:rsidTr="003F0A60">
        <w:tc>
          <w:tcPr>
            <w:tcW w:w="1484" w:type="dxa"/>
            <w:shd w:val="clear" w:color="auto" w:fill="D9D9D9" w:themeFill="background1" w:themeFillShade="D9"/>
          </w:tcPr>
          <w:p w14:paraId="3C53449C" w14:textId="07B1AA2C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Jméno</w:t>
            </w:r>
          </w:p>
        </w:tc>
        <w:tc>
          <w:tcPr>
            <w:tcW w:w="4228" w:type="dxa"/>
            <w:gridSpan w:val="10"/>
          </w:tcPr>
          <w:p w14:paraId="617BDEA0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shd w:val="clear" w:color="auto" w:fill="D9D9D9" w:themeFill="background1" w:themeFillShade="D9"/>
          </w:tcPr>
          <w:p w14:paraId="681884AD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Kód NOV</w:t>
            </w:r>
          </w:p>
        </w:tc>
        <w:tc>
          <w:tcPr>
            <w:tcW w:w="664" w:type="dxa"/>
            <w:gridSpan w:val="2"/>
          </w:tcPr>
          <w:p w14:paraId="0FA6D7E9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3"/>
          </w:tcPr>
          <w:p w14:paraId="0EB5D12D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14:paraId="7026626B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</w:tr>
      <w:tr w:rsidR="003F0A60" w:rsidRPr="006777BF" w14:paraId="3CEDF366" w14:textId="77777777" w:rsidTr="003F0A60">
        <w:tc>
          <w:tcPr>
            <w:tcW w:w="1484" w:type="dxa"/>
            <w:shd w:val="clear" w:color="auto" w:fill="D9D9D9" w:themeFill="background1" w:themeFillShade="D9"/>
          </w:tcPr>
          <w:p w14:paraId="4397A272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 narození</w:t>
            </w:r>
          </w:p>
        </w:tc>
        <w:tc>
          <w:tcPr>
            <w:tcW w:w="327" w:type="dxa"/>
          </w:tcPr>
          <w:p w14:paraId="2B3FB732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422" w:type="dxa"/>
          </w:tcPr>
          <w:p w14:paraId="4663D374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EB3DE41" w14:textId="77777777" w:rsidR="00200CA5" w:rsidRPr="006777BF" w:rsidRDefault="00200CA5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16" w:type="dxa"/>
          </w:tcPr>
          <w:p w14:paraId="55627101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418" w:type="dxa"/>
          </w:tcPr>
          <w:p w14:paraId="3C9603E9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310" w:type="dxa"/>
            <w:shd w:val="clear" w:color="auto" w:fill="D9D9D9" w:themeFill="background1" w:themeFillShade="D9"/>
          </w:tcPr>
          <w:p w14:paraId="6220E599" w14:textId="77777777" w:rsidR="00200CA5" w:rsidRPr="006777BF" w:rsidRDefault="00200CA5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09" w:type="dxa"/>
          </w:tcPr>
          <w:p w14:paraId="23150443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82" w:type="dxa"/>
          </w:tcPr>
          <w:p w14:paraId="78514478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535" w:type="dxa"/>
          </w:tcPr>
          <w:p w14:paraId="60BCB065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96" w:type="dxa"/>
          </w:tcPr>
          <w:p w14:paraId="41C7F5D2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1568" w:type="dxa"/>
            <w:gridSpan w:val="3"/>
            <w:shd w:val="clear" w:color="auto" w:fill="D9D9D9" w:themeFill="background1" w:themeFillShade="D9"/>
          </w:tcPr>
          <w:p w14:paraId="2F2E5F0B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Sport/disciplína</w:t>
            </w:r>
          </w:p>
        </w:tc>
        <w:tc>
          <w:tcPr>
            <w:tcW w:w="1790" w:type="dxa"/>
            <w:gridSpan w:val="6"/>
          </w:tcPr>
          <w:p w14:paraId="2100F619" w14:textId="77777777" w:rsidR="00200CA5" w:rsidRPr="006777BF" w:rsidRDefault="00200CA5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3F0A60" w:rsidRPr="006777BF" w14:paraId="51FB1A0F" w14:textId="77777777" w:rsidTr="003F0A60">
        <w:tc>
          <w:tcPr>
            <w:tcW w:w="1484" w:type="dxa"/>
            <w:shd w:val="clear" w:color="auto" w:fill="D9D9D9" w:themeFill="background1" w:themeFillShade="D9"/>
          </w:tcPr>
          <w:p w14:paraId="0F9F737D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Pohlaví</w:t>
            </w:r>
          </w:p>
        </w:tc>
        <w:tc>
          <w:tcPr>
            <w:tcW w:w="327" w:type="dxa"/>
          </w:tcPr>
          <w:p w14:paraId="731E374F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</w:tcPr>
          <w:p w14:paraId="693CB4AD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žena</w:t>
            </w:r>
          </w:p>
        </w:tc>
        <w:tc>
          <w:tcPr>
            <w:tcW w:w="416" w:type="dxa"/>
          </w:tcPr>
          <w:p w14:paraId="58EC4F1A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D9D9D9" w:themeFill="background1" w:themeFillShade="D9"/>
          </w:tcPr>
          <w:p w14:paraId="7CA374C1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muž</w:t>
            </w:r>
          </w:p>
        </w:tc>
        <w:tc>
          <w:tcPr>
            <w:tcW w:w="409" w:type="dxa"/>
          </w:tcPr>
          <w:p w14:paraId="25C307ED" w14:textId="777777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shd w:val="clear" w:color="auto" w:fill="D9D9D9" w:themeFill="background1" w:themeFillShade="D9"/>
          </w:tcPr>
          <w:p w14:paraId="01ABB598" w14:textId="4F709CC2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Registrační číslo</w:t>
            </w:r>
          </w:p>
        </w:tc>
        <w:tc>
          <w:tcPr>
            <w:tcW w:w="502" w:type="dxa"/>
            <w:shd w:val="clear" w:color="auto" w:fill="FFFFFF" w:themeFill="background1"/>
          </w:tcPr>
          <w:p w14:paraId="5106B1DD" w14:textId="11D4567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shd w:val="clear" w:color="auto" w:fill="FFFFFF" w:themeFill="background1"/>
          </w:tcPr>
          <w:p w14:paraId="5B29A3DF" w14:textId="0F5AF042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33" w:type="dxa"/>
            <w:shd w:val="clear" w:color="auto" w:fill="FFFFFF" w:themeFill="background1"/>
          </w:tcPr>
          <w:p w14:paraId="3362285D" w14:textId="1A05D8D7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12" w:type="dxa"/>
            <w:shd w:val="clear" w:color="auto" w:fill="FFFFFF" w:themeFill="background1"/>
          </w:tcPr>
          <w:p w14:paraId="57B34EB4" w14:textId="6D5C8020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401" w:type="dxa"/>
            <w:gridSpan w:val="2"/>
            <w:shd w:val="clear" w:color="auto" w:fill="FFFFFF" w:themeFill="background1"/>
          </w:tcPr>
          <w:p w14:paraId="4B9CB75E" w14:textId="10AC4B88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310" w:type="dxa"/>
            <w:shd w:val="clear" w:color="auto" w:fill="FFFFFF" w:themeFill="background1"/>
          </w:tcPr>
          <w:p w14:paraId="7D0699F8" w14:textId="3CDA5648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4DF34D9" w14:textId="1F2CD2A3" w:rsidR="003F0A60" w:rsidRPr="006777BF" w:rsidRDefault="003F0A60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X</w:t>
            </w:r>
          </w:p>
        </w:tc>
      </w:tr>
    </w:tbl>
    <w:p w14:paraId="1DB47130" w14:textId="6A15CCAA" w:rsidR="00200CA5" w:rsidRPr="006777BF" w:rsidRDefault="00200CA5" w:rsidP="00200CA5">
      <w:pPr>
        <w:spacing w:after="0" w:line="240" w:lineRule="auto"/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1701"/>
        <w:gridCol w:w="283"/>
        <w:gridCol w:w="142"/>
        <w:gridCol w:w="1276"/>
        <w:gridCol w:w="383"/>
        <w:gridCol w:w="327"/>
        <w:gridCol w:w="342"/>
        <w:gridCol w:w="370"/>
        <w:gridCol w:w="379"/>
        <w:gridCol w:w="301"/>
        <w:gridCol w:w="314"/>
        <w:gridCol w:w="389"/>
        <w:gridCol w:w="317"/>
        <w:gridCol w:w="416"/>
      </w:tblGrid>
      <w:tr w:rsidR="003F0A60" w:rsidRPr="006777BF" w14:paraId="336E1AC5" w14:textId="77777777" w:rsidTr="005D009F">
        <w:tc>
          <w:tcPr>
            <w:tcW w:w="9062" w:type="dxa"/>
            <w:gridSpan w:val="16"/>
            <w:shd w:val="clear" w:color="auto" w:fill="D9D9D9" w:themeFill="background1" w:themeFillShade="D9"/>
          </w:tcPr>
          <w:p w14:paraId="14F26DE1" w14:textId="799D92E3" w:rsidR="003F0A60" w:rsidRPr="006777BF" w:rsidRDefault="003F0A60" w:rsidP="00200CA5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INFORMACE O RODIČÍCH/ZÁKONNÉM ZÁSTUPCI</w:t>
            </w:r>
          </w:p>
        </w:tc>
      </w:tr>
      <w:tr w:rsidR="00287D00" w:rsidRPr="006777BF" w14:paraId="5F99B9FC" w14:textId="77777777" w:rsidTr="00287D00">
        <w:tc>
          <w:tcPr>
            <w:tcW w:w="1696" w:type="dxa"/>
            <w:shd w:val="clear" w:color="auto" w:fill="D9D9D9" w:themeFill="background1" w:themeFillShade="D9"/>
          </w:tcPr>
          <w:p w14:paraId="5125F825" w14:textId="4D076D4E" w:rsidR="00287D00" w:rsidRPr="006777BF" w:rsidRDefault="00287D00" w:rsidP="00673CEC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Příjmení </w:t>
            </w:r>
          </w:p>
        </w:tc>
        <w:tc>
          <w:tcPr>
            <w:tcW w:w="2410" w:type="dxa"/>
            <w:gridSpan w:val="3"/>
          </w:tcPr>
          <w:p w14:paraId="40EA4DF4" w14:textId="77777777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8AD95B5" w14:textId="19231B01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 narození</w:t>
            </w:r>
          </w:p>
        </w:tc>
        <w:tc>
          <w:tcPr>
            <w:tcW w:w="383" w:type="dxa"/>
          </w:tcPr>
          <w:p w14:paraId="76551AAA" w14:textId="30F853A1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327" w:type="dxa"/>
          </w:tcPr>
          <w:p w14:paraId="39ECEAC3" w14:textId="72A14C48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14:paraId="50F7102F" w14:textId="25F63D7B" w:rsidR="00287D00" w:rsidRPr="006777BF" w:rsidRDefault="00287D00" w:rsidP="00673CEC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70" w:type="dxa"/>
          </w:tcPr>
          <w:p w14:paraId="3134B0A5" w14:textId="5FF3C5C0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379" w:type="dxa"/>
          </w:tcPr>
          <w:p w14:paraId="4D696E0D" w14:textId="467A614E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301" w:type="dxa"/>
            <w:shd w:val="clear" w:color="auto" w:fill="D9D9D9" w:themeFill="background1" w:themeFillShade="D9"/>
          </w:tcPr>
          <w:p w14:paraId="60AFC6D5" w14:textId="1F1A13E8" w:rsidR="00287D00" w:rsidRPr="006777BF" w:rsidRDefault="00287D00" w:rsidP="00673CEC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14" w:type="dxa"/>
          </w:tcPr>
          <w:p w14:paraId="526BB89D" w14:textId="2845F6CE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89" w:type="dxa"/>
          </w:tcPr>
          <w:p w14:paraId="099633B5" w14:textId="638CB699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7" w:type="dxa"/>
          </w:tcPr>
          <w:p w14:paraId="624A63F8" w14:textId="0751ADFF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16" w:type="dxa"/>
          </w:tcPr>
          <w:p w14:paraId="5AEA0A4B" w14:textId="2CCB1E2F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</w:tr>
      <w:tr w:rsidR="00287D00" w:rsidRPr="006777BF" w14:paraId="19F3AEB6" w14:textId="77777777" w:rsidTr="00287D00">
        <w:tc>
          <w:tcPr>
            <w:tcW w:w="1696" w:type="dxa"/>
            <w:shd w:val="clear" w:color="auto" w:fill="D9D9D9" w:themeFill="background1" w:themeFillShade="D9"/>
          </w:tcPr>
          <w:p w14:paraId="13E313D7" w14:textId="30F9359C" w:rsidR="00287D00" w:rsidRPr="006777BF" w:rsidRDefault="00287D00" w:rsidP="00673CEC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Jméno</w:t>
            </w:r>
          </w:p>
        </w:tc>
        <w:tc>
          <w:tcPr>
            <w:tcW w:w="2410" w:type="dxa"/>
            <w:gridSpan w:val="3"/>
          </w:tcPr>
          <w:p w14:paraId="4EA406F8" w14:textId="77777777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97CCB77" w14:textId="0DB74502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Pohlaví</w:t>
            </w:r>
          </w:p>
        </w:tc>
        <w:tc>
          <w:tcPr>
            <w:tcW w:w="710" w:type="dxa"/>
            <w:gridSpan w:val="2"/>
          </w:tcPr>
          <w:p w14:paraId="0A579941" w14:textId="783E48E2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shd w:val="clear" w:color="auto" w:fill="D9D9D9" w:themeFill="background1" w:themeFillShade="D9"/>
          </w:tcPr>
          <w:p w14:paraId="68E380D5" w14:textId="087F0E40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žena</w:t>
            </w:r>
          </w:p>
        </w:tc>
        <w:tc>
          <w:tcPr>
            <w:tcW w:w="615" w:type="dxa"/>
            <w:gridSpan w:val="2"/>
          </w:tcPr>
          <w:p w14:paraId="72D842EE" w14:textId="24A6DEEA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shd w:val="clear" w:color="auto" w:fill="D9D9D9" w:themeFill="background1" w:themeFillShade="D9"/>
          </w:tcPr>
          <w:p w14:paraId="2A6C5B34" w14:textId="30C28383" w:rsidR="00287D00" w:rsidRPr="006777BF" w:rsidRDefault="00287D00" w:rsidP="00673CEC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muž</w:t>
            </w:r>
          </w:p>
        </w:tc>
      </w:tr>
      <w:tr w:rsidR="00287D00" w:rsidRPr="006777BF" w14:paraId="25322CA2" w14:textId="77777777" w:rsidTr="00287D00">
        <w:tc>
          <w:tcPr>
            <w:tcW w:w="1696" w:type="dxa"/>
            <w:shd w:val="clear" w:color="auto" w:fill="D9D9D9" w:themeFill="background1" w:themeFillShade="D9"/>
          </w:tcPr>
          <w:p w14:paraId="04F50307" w14:textId="1071169C" w:rsidR="00287D00" w:rsidRPr="006777BF" w:rsidRDefault="00287D00" w:rsidP="00287D00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Vztah k účastníkovi</w:t>
            </w:r>
          </w:p>
        </w:tc>
        <w:tc>
          <w:tcPr>
            <w:tcW w:w="426" w:type="dxa"/>
          </w:tcPr>
          <w:p w14:paraId="73D15FE9" w14:textId="77777777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F4010D" w14:textId="77777777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Otec</w:t>
            </w:r>
          </w:p>
        </w:tc>
        <w:tc>
          <w:tcPr>
            <w:tcW w:w="425" w:type="dxa"/>
            <w:gridSpan w:val="2"/>
          </w:tcPr>
          <w:p w14:paraId="317C0D88" w14:textId="77777777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4"/>
            <w:shd w:val="clear" w:color="auto" w:fill="D9D9D9" w:themeFill="background1" w:themeFillShade="D9"/>
          </w:tcPr>
          <w:p w14:paraId="64603B3B" w14:textId="14F9E210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Matka</w:t>
            </w:r>
          </w:p>
        </w:tc>
        <w:tc>
          <w:tcPr>
            <w:tcW w:w="370" w:type="dxa"/>
          </w:tcPr>
          <w:p w14:paraId="5ACD3EC4" w14:textId="77777777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6"/>
            <w:shd w:val="clear" w:color="auto" w:fill="D9D9D9" w:themeFill="background1" w:themeFillShade="D9"/>
          </w:tcPr>
          <w:p w14:paraId="6E754DAF" w14:textId="28D5AB8F" w:rsidR="00287D00" w:rsidRPr="006777BF" w:rsidRDefault="00287D00" w:rsidP="00200CA5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Zákonný zástupce</w:t>
            </w:r>
          </w:p>
        </w:tc>
      </w:tr>
    </w:tbl>
    <w:p w14:paraId="61599609" w14:textId="77777777" w:rsidR="003F0A60" w:rsidRPr="006777BF" w:rsidRDefault="003F0A60" w:rsidP="00200CA5">
      <w:pPr>
        <w:spacing w:after="0" w:line="240" w:lineRule="auto"/>
        <w:jc w:val="both"/>
        <w:rPr>
          <w:b/>
          <w:bCs/>
        </w:rPr>
      </w:pPr>
    </w:p>
    <w:p w14:paraId="41DF2733" w14:textId="4A5BA2F9" w:rsidR="00200CA5" w:rsidRPr="006777BF" w:rsidRDefault="00FD2F3A" w:rsidP="00200CA5">
      <w:pPr>
        <w:spacing w:after="0" w:line="240" w:lineRule="auto"/>
        <w:jc w:val="both"/>
      </w:pPr>
      <w:r w:rsidRPr="006777BF">
        <w:t xml:space="preserve">Tento formulář Potvrzení </w:t>
      </w:r>
      <w:r w:rsidR="001C1C2A" w:rsidRPr="006777BF">
        <w:t xml:space="preserve">souhlasu </w:t>
      </w:r>
      <w:r w:rsidRPr="006777BF">
        <w:t xml:space="preserve">rodiče/zákonného zástupce </w:t>
      </w:r>
      <w:r w:rsidR="0083350F" w:rsidRPr="006777BF">
        <w:t xml:space="preserve">pro </w:t>
      </w:r>
      <w:r w:rsidRPr="006777BF">
        <w:t>nezletil</w:t>
      </w:r>
      <w:r w:rsidR="0083350F" w:rsidRPr="006777BF">
        <w:t>é</w:t>
      </w:r>
      <w:r w:rsidRPr="006777BF">
        <w:t xml:space="preserve"> osob</w:t>
      </w:r>
      <w:r w:rsidR="0083350F" w:rsidRPr="006777BF">
        <w:t>y</w:t>
      </w:r>
      <w:r w:rsidRPr="006777BF">
        <w:t xml:space="preserve"> (dále jen </w:t>
      </w:r>
      <w:r w:rsidR="0083350F" w:rsidRPr="006777BF">
        <w:t>„</w:t>
      </w:r>
      <w:r w:rsidR="0083350F" w:rsidRPr="006777BF">
        <w:rPr>
          <w:b/>
          <w:bCs/>
        </w:rPr>
        <w:t>F</w:t>
      </w:r>
      <w:r w:rsidRPr="006777BF">
        <w:rPr>
          <w:b/>
          <w:bCs/>
        </w:rPr>
        <w:t>ormulář</w:t>
      </w:r>
      <w:r w:rsidR="0083350F" w:rsidRPr="006777BF">
        <w:t>“</w:t>
      </w:r>
      <w:r w:rsidRPr="006777BF">
        <w:t xml:space="preserve">) musí být vyplněn a podepsán rodičem/zákonným zástupcem (dále jen </w:t>
      </w:r>
      <w:r w:rsidR="0083350F" w:rsidRPr="006777BF">
        <w:t>„</w:t>
      </w:r>
      <w:r w:rsidR="0083350F" w:rsidRPr="006777BF">
        <w:rPr>
          <w:b/>
          <w:bCs/>
        </w:rPr>
        <w:t>R</w:t>
      </w:r>
      <w:r w:rsidRPr="006777BF">
        <w:rPr>
          <w:b/>
          <w:bCs/>
        </w:rPr>
        <w:t>odič/</w:t>
      </w:r>
      <w:r w:rsidR="00DB2E3A" w:rsidRPr="006777BF">
        <w:rPr>
          <w:b/>
          <w:bCs/>
        </w:rPr>
        <w:t>Z</w:t>
      </w:r>
      <w:r w:rsidRPr="006777BF">
        <w:rPr>
          <w:b/>
          <w:bCs/>
        </w:rPr>
        <w:t>ákonný(í) zástupce(ci)</w:t>
      </w:r>
      <w:r w:rsidR="0083350F" w:rsidRPr="006777BF">
        <w:t>“</w:t>
      </w:r>
      <w:r w:rsidRPr="006777BF">
        <w:t xml:space="preserve">) účastníků (dále jen </w:t>
      </w:r>
      <w:r w:rsidR="0083350F" w:rsidRPr="006777BF">
        <w:t>„</w:t>
      </w:r>
      <w:r w:rsidR="0083350F" w:rsidRPr="006777BF">
        <w:rPr>
          <w:b/>
          <w:bCs/>
        </w:rPr>
        <w:t>Ú</w:t>
      </w:r>
      <w:r w:rsidRPr="006777BF">
        <w:rPr>
          <w:b/>
          <w:bCs/>
        </w:rPr>
        <w:t>častník</w:t>
      </w:r>
      <w:r w:rsidR="0083350F" w:rsidRPr="006777BF">
        <w:t>“</w:t>
      </w:r>
      <w:r w:rsidRPr="006777BF">
        <w:t xml:space="preserve">) XXIV. zimních olympijských her v Pekingu </w:t>
      </w:r>
      <w:r w:rsidR="001C1C2A" w:rsidRPr="006777BF">
        <w:t>Č</w:t>
      </w:r>
      <w:r w:rsidRPr="006777BF">
        <w:t>ínsk</w:t>
      </w:r>
      <w:r w:rsidR="001C1C2A" w:rsidRPr="006777BF">
        <w:t>é</w:t>
      </w:r>
      <w:r w:rsidRPr="006777BF">
        <w:t xml:space="preserve"> lidov</w:t>
      </w:r>
      <w:r w:rsidR="001C1C2A" w:rsidRPr="006777BF">
        <w:t>é</w:t>
      </w:r>
      <w:r w:rsidRPr="006777BF">
        <w:t xml:space="preserve"> republi</w:t>
      </w:r>
      <w:r w:rsidR="001C1C2A" w:rsidRPr="006777BF">
        <w:t>ce</w:t>
      </w:r>
      <w:r w:rsidRPr="006777BF">
        <w:t xml:space="preserve"> (dále jen </w:t>
      </w:r>
      <w:r w:rsidR="0083350F" w:rsidRPr="006777BF">
        <w:t>„</w:t>
      </w:r>
      <w:r w:rsidRPr="006777BF">
        <w:rPr>
          <w:b/>
          <w:bCs/>
        </w:rPr>
        <w:t>Hry</w:t>
      </w:r>
      <w:r w:rsidR="0083350F" w:rsidRPr="006777BF">
        <w:t>“</w:t>
      </w:r>
      <w:r w:rsidRPr="006777BF">
        <w:t xml:space="preserve">), kteří jsou v době podpisu </w:t>
      </w:r>
      <w:r w:rsidR="001C1C2A" w:rsidRPr="006777BF">
        <w:t xml:space="preserve">formuláře Podmínek účasti </w:t>
      </w:r>
      <w:r w:rsidRPr="006777BF">
        <w:t xml:space="preserve">nezletilí podle zákonů platných v zemi jejich bydliště (včetně přílohy 1 </w:t>
      </w:r>
      <w:r w:rsidR="0083350F" w:rsidRPr="006777BF">
        <w:t>„</w:t>
      </w:r>
      <w:r w:rsidR="0083350F" w:rsidRPr="006777BF">
        <w:rPr>
          <w:b/>
          <w:bCs/>
        </w:rPr>
        <w:t>I</w:t>
      </w:r>
      <w:r w:rsidRPr="006777BF">
        <w:rPr>
          <w:b/>
          <w:bCs/>
        </w:rPr>
        <w:t>nformační oznámení o zpracování osobních údajů účastníků a dalších akreditovaných osob</w:t>
      </w:r>
      <w:r w:rsidR="0083350F" w:rsidRPr="006777BF">
        <w:t>“</w:t>
      </w:r>
      <w:r w:rsidRPr="006777BF">
        <w:t xml:space="preserve"> a pravidel uvedených níže, společně dále jen </w:t>
      </w:r>
      <w:r w:rsidR="0083350F" w:rsidRPr="006777BF">
        <w:t>„</w:t>
      </w:r>
      <w:r w:rsidRPr="006777BF">
        <w:rPr>
          <w:b/>
          <w:bCs/>
        </w:rPr>
        <w:t>Podmínky účasti</w:t>
      </w:r>
      <w:r w:rsidR="0083350F" w:rsidRPr="006777BF">
        <w:t>“</w:t>
      </w:r>
      <w:r w:rsidRPr="006777BF">
        <w:t xml:space="preserve">), které byly stanoveny Mezinárodním olympijským výborem (dále jen </w:t>
      </w:r>
      <w:r w:rsidR="0083350F" w:rsidRPr="006777BF">
        <w:t>„</w:t>
      </w:r>
      <w:r w:rsidRPr="006777BF">
        <w:rPr>
          <w:b/>
          <w:bCs/>
        </w:rPr>
        <w:t>MOV</w:t>
      </w:r>
      <w:r w:rsidR="0083350F" w:rsidRPr="006777BF">
        <w:t>“</w:t>
      </w:r>
      <w:r w:rsidRPr="006777BF">
        <w:t xml:space="preserve">) a </w:t>
      </w:r>
      <w:r w:rsidR="001C1C2A" w:rsidRPr="006777BF">
        <w:t xml:space="preserve"> </w:t>
      </w:r>
      <w:r w:rsidR="001C1C2A" w:rsidRPr="006777BF">
        <w:t>Organizační výbor zimních olympijských a paralympijských her v Pekingu v roce 2022</w:t>
      </w:r>
      <w:r w:rsidRPr="006777BF">
        <w:t xml:space="preserve"> (</w:t>
      </w:r>
      <w:r w:rsidR="0083350F" w:rsidRPr="006777BF">
        <w:t>dále jen „</w:t>
      </w:r>
      <w:r w:rsidR="00967D3F" w:rsidRPr="006777BF">
        <w:rPr>
          <w:b/>
          <w:bCs/>
        </w:rPr>
        <w:t>OV P</w:t>
      </w:r>
      <w:r w:rsidRPr="006777BF">
        <w:rPr>
          <w:b/>
          <w:bCs/>
        </w:rPr>
        <w:t>eking 2022</w:t>
      </w:r>
      <w:r w:rsidR="0083350F" w:rsidRPr="006777BF">
        <w:t>“</w:t>
      </w:r>
      <w:r w:rsidRPr="006777BF">
        <w:t xml:space="preserve">). </w:t>
      </w:r>
      <w:r w:rsidR="001C1C2A" w:rsidRPr="006777BF">
        <w:t xml:space="preserve">Pokud tento </w:t>
      </w:r>
      <w:r w:rsidRPr="006777BF">
        <w:t xml:space="preserve">formulář </w:t>
      </w:r>
      <w:r w:rsidR="001C1C2A" w:rsidRPr="006777BF">
        <w:t>není podepsán, tak</w:t>
      </w:r>
      <w:r w:rsidRPr="006777BF">
        <w:t xml:space="preserve"> </w:t>
      </w:r>
      <w:r w:rsidR="00125FFB" w:rsidRPr="006777BF">
        <w:t>Ú</w:t>
      </w:r>
      <w:r w:rsidRPr="006777BF">
        <w:t xml:space="preserve">častníkovi nebude umožněna účast na Hrách. Jako </w:t>
      </w:r>
      <w:r w:rsidR="00125FFB" w:rsidRPr="006777BF">
        <w:t>R</w:t>
      </w:r>
      <w:r w:rsidRPr="006777BF">
        <w:t xml:space="preserve">odič/zákonný zástupce </w:t>
      </w:r>
      <w:r w:rsidR="00125FFB" w:rsidRPr="006777BF">
        <w:t>Ú</w:t>
      </w:r>
      <w:r w:rsidRPr="006777BF">
        <w:t xml:space="preserve">častníka uvedeného v </w:t>
      </w:r>
      <w:r w:rsidR="00125FFB" w:rsidRPr="006777BF">
        <w:t>P</w:t>
      </w:r>
      <w:r w:rsidRPr="006777BF">
        <w:t>odmínkách účasti potvrzuji, že:</w:t>
      </w:r>
    </w:p>
    <w:p w14:paraId="0F5AD4A4" w14:textId="27348318" w:rsidR="00200CA5" w:rsidRPr="006777BF" w:rsidRDefault="00200CA5" w:rsidP="00200CA5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1DA" w:rsidRPr="006777BF" w14:paraId="3D35AF29" w14:textId="77777777" w:rsidTr="008701DA">
        <w:tc>
          <w:tcPr>
            <w:tcW w:w="9062" w:type="dxa"/>
            <w:shd w:val="clear" w:color="auto" w:fill="D9D9D9" w:themeFill="background1" w:themeFillShade="D9"/>
          </w:tcPr>
          <w:p w14:paraId="09E8A604" w14:textId="3845A5A5" w:rsidR="008701DA" w:rsidRPr="006777BF" w:rsidRDefault="008701DA" w:rsidP="00200CA5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1. Souhlas s účastí účastníka na hrách</w:t>
            </w:r>
          </w:p>
        </w:tc>
      </w:tr>
    </w:tbl>
    <w:p w14:paraId="2495EBBE" w14:textId="7B008C44" w:rsidR="008701DA" w:rsidRPr="006777BF" w:rsidRDefault="008701DA" w:rsidP="008701DA">
      <w:pPr>
        <w:spacing w:after="0" w:line="240" w:lineRule="auto"/>
        <w:jc w:val="both"/>
      </w:pPr>
      <w:r w:rsidRPr="006777BF">
        <w:t xml:space="preserve">Povoluji výše jmenovanému </w:t>
      </w:r>
      <w:r w:rsidR="00913721" w:rsidRPr="006777BF">
        <w:t>Ú</w:t>
      </w:r>
      <w:r w:rsidRPr="006777BF">
        <w:t xml:space="preserve">častníkovi účast na </w:t>
      </w:r>
      <w:r w:rsidR="00913721" w:rsidRPr="006777BF">
        <w:t>H</w:t>
      </w:r>
      <w:r w:rsidRPr="006777BF">
        <w:t>rách a pod</w:t>
      </w:r>
      <w:r w:rsidR="001C1C2A" w:rsidRPr="006777BF">
        <w:t>e</w:t>
      </w:r>
      <w:r w:rsidRPr="006777BF">
        <w:t>pis</w:t>
      </w:r>
      <w:r w:rsidR="00913721" w:rsidRPr="006777BF">
        <w:t>uji</w:t>
      </w:r>
      <w:r w:rsidRPr="006777BF">
        <w:t xml:space="preserve"> </w:t>
      </w:r>
      <w:r w:rsidR="00913721" w:rsidRPr="006777BF">
        <w:t>P</w:t>
      </w:r>
      <w:r w:rsidRPr="006777BF">
        <w:t>odmínk</w:t>
      </w:r>
      <w:r w:rsidR="00913721" w:rsidRPr="006777BF">
        <w:t>y</w:t>
      </w:r>
      <w:r w:rsidRPr="006777BF">
        <w:t xml:space="preserve"> účasti a zavazuji se zajistit, že </w:t>
      </w:r>
      <w:r w:rsidR="00913721" w:rsidRPr="006777BF">
        <w:t>Ú</w:t>
      </w:r>
      <w:r w:rsidRPr="006777BF">
        <w:t>častník bude dodržovat podmínky Podmínek účasti a další ustanovení v nich uvedená.</w:t>
      </w:r>
    </w:p>
    <w:p w14:paraId="72AC166A" w14:textId="4EE4D326" w:rsidR="008701DA" w:rsidRPr="006777BF" w:rsidRDefault="008701DA" w:rsidP="008701DA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1DA" w:rsidRPr="006777BF" w14:paraId="278018CA" w14:textId="77777777" w:rsidTr="008701DA">
        <w:tc>
          <w:tcPr>
            <w:tcW w:w="9062" w:type="dxa"/>
            <w:shd w:val="clear" w:color="auto" w:fill="D9D9D9" w:themeFill="background1" w:themeFillShade="D9"/>
          </w:tcPr>
          <w:p w14:paraId="4AB89D87" w14:textId="5A291B1C" w:rsidR="008701DA" w:rsidRPr="006777BF" w:rsidRDefault="008701DA" w:rsidP="008701DA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2. Závazky</w:t>
            </w:r>
          </w:p>
        </w:tc>
      </w:tr>
    </w:tbl>
    <w:p w14:paraId="3B852F59" w14:textId="737B0D28" w:rsidR="008701DA" w:rsidRPr="006777BF" w:rsidRDefault="008701DA" w:rsidP="008701DA">
      <w:pPr>
        <w:spacing w:after="0" w:line="240" w:lineRule="auto"/>
        <w:jc w:val="both"/>
      </w:pPr>
      <w:r w:rsidRPr="006777BF">
        <w:t>Potvrzuji, že:</w:t>
      </w:r>
    </w:p>
    <w:p w14:paraId="1B3C0F9A" w14:textId="6053295E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</w:r>
      <w:r w:rsidR="00320489" w:rsidRPr="006777BF">
        <w:t>j</w:t>
      </w:r>
      <w:r w:rsidRPr="006777BF">
        <w:t xml:space="preserve">sem </w:t>
      </w:r>
      <w:r w:rsidR="00320489" w:rsidRPr="006777BF">
        <w:t>R</w:t>
      </w:r>
      <w:r w:rsidRPr="006777BF">
        <w:t>odič/</w:t>
      </w:r>
      <w:r w:rsidR="00320489" w:rsidRPr="006777BF">
        <w:t>Z</w:t>
      </w:r>
      <w:r w:rsidRPr="006777BF">
        <w:t xml:space="preserve">ákonný zástupce výše uvedeného </w:t>
      </w:r>
      <w:r w:rsidR="00320489" w:rsidRPr="006777BF">
        <w:t>Ú</w:t>
      </w:r>
      <w:r w:rsidRPr="006777BF">
        <w:t>častníka a mám plné právní pověření a potřebné pravomoci k</w:t>
      </w:r>
      <w:r w:rsidR="00992D23" w:rsidRPr="006777BF">
        <w:t> </w:t>
      </w:r>
      <w:r w:rsidRPr="006777BF">
        <w:t>udělení</w:t>
      </w:r>
      <w:r w:rsidR="00992D23" w:rsidRPr="006777BF">
        <w:t xml:space="preserve"> požadovaného </w:t>
      </w:r>
      <w:r w:rsidR="001C0DD8" w:rsidRPr="006777BF">
        <w:t>povolení</w:t>
      </w:r>
      <w:r w:rsidR="00992D23" w:rsidRPr="006777BF">
        <w:t xml:space="preserve"> na základě mého </w:t>
      </w:r>
      <w:r w:rsidRPr="006777BF">
        <w:t>podpis</w:t>
      </w:r>
      <w:r w:rsidR="00992D23" w:rsidRPr="006777BF">
        <w:t xml:space="preserve">u </w:t>
      </w:r>
      <w:r w:rsidRPr="006777BF">
        <w:t>níže;</w:t>
      </w:r>
    </w:p>
    <w:p w14:paraId="6A2F4BBA" w14:textId="645DA3C4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 xml:space="preserve">jsem si přečetl/a a porozuměl/a Podmínkám účasti a dalším ustanovením v nich uvedeným a vysvětlil/a jsem </w:t>
      </w:r>
      <w:r w:rsidR="001C0DD8" w:rsidRPr="006777BF">
        <w:t>Ú</w:t>
      </w:r>
      <w:r w:rsidRPr="006777BF">
        <w:t>častníkovi</w:t>
      </w:r>
      <w:r w:rsidR="00992D23" w:rsidRPr="006777BF">
        <w:t xml:space="preserve"> příslušné</w:t>
      </w:r>
      <w:r w:rsidRPr="006777BF">
        <w:t xml:space="preserve"> podmínky a účinky;</w:t>
      </w:r>
    </w:p>
    <w:p w14:paraId="33791508" w14:textId="2130BFDA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>c.</w:t>
      </w:r>
      <w:r w:rsidRPr="006777BF">
        <w:tab/>
      </w:r>
      <w:r w:rsidR="001A62D6" w:rsidRPr="006777BF">
        <w:t>Ú</w:t>
      </w:r>
      <w:r w:rsidRPr="006777BF">
        <w:t>častník s</w:t>
      </w:r>
      <w:r w:rsidR="001A62D6" w:rsidRPr="006777BF">
        <w:t>i přečetl P</w:t>
      </w:r>
      <w:r w:rsidRPr="006777BF">
        <w:t>odmínk</w:t>
      </w:r>
      <w:r w:rsidR="001A62D6" w:rsidRPr="006777BF">
        <w:t>y</w:t>
      </w:r>
      <w:r w:rsidRPr="006777BF">
        <w:t xml:space="preserve"> účasti a další ustanovení v nich uveden</w:t>
      </w:r>
      <w:r w:rsidR="001A62D6" w:rsidRPr="006777BF">
        <w:t>á</w:t>
      </w:r>
      <w:r w:rsidRPr="006777BF">
        <w:t xml:space="preserve"> a spolu s mým </w:t>
      </w:r>
      <w:r w:rsidR="001A62D6" w:rsidRPr="006777BF">
        <w:t>vysvětlením těmto příslušným podmínkám a účinkům ro</w:t>
      </w:r>
      <w:r w:rsidRPr="006777BF">
        <w:t>zumí;</w:t>
      </w:r>
    </w:p>
    <w:p w14:paraId="4728B46A" w14:textId="0D3B4468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>d.</w:t>
      </w:r>
      <w:r w:rsidRPr="006777BF">
        <w:tab/>
      </w:r>
      <w:r w:rsidR="00630311" w:rsidRPr="006777BF">
        <w:t>s</w:t>
      </w:r>
      <w:r w:rsidRPr="006777BF">
        <w:t xml:space="preserve">ouhlasím se všemi ustanoveními </w:t>
      </w:r>
      <w:r w:rsidR="00630311" w:rsidRPr="006777BF">
        <w:t>P</w:t>
      </w:r>
      <w:r w:rsidRPr="006777BF">
        <w:t xml:space="preserve">odmínek účasti, schvaluji je a zavazuji se zajistit, </w:t>
      </w:r>
      <w:r w:rsidR="001C0DD8" w:rsidRPr="006777BF">
        <w:t>aby</w:t>
      </w:r>
      <w:r w:rsidRPr="006777BF">
        <w:t xml:space="preserve"> </w:t>
      </w:r>
      <w:r w:rsidR="00630311" w:rsidRPr="006777BF">
        <w:t>Ú</w:t>
      </w:r>
      <w:r w:rsidRPr="006777BF">
        <w:t>častník</w:t>
      </w:r>
      <w:r w:rsidR="001C0DD8" w:rsidRPr="006777BF">
        <w:t xml:space="preserve"> </w:t>
      </w:r>
      <w:r w:rsidRPr="006777BF">
        <w:t>dodržova</w:t>
      </w:r>
      <w:r w:rsidR="001C0DD8" w:rsidRPr="006777BF">
        <w:t>l</w:t>
      </w:r>
      <w:r w:rsidRPr="006777BF">
        <w:t xml:space="preserve"> své povinnosti vyplývající z </w:t>
      </w:r>
      <w:r w:rsidR="00630311" w:rsidRPr="006777BF">
        <w:t>P</w:t>
      </w:r>
      <w:r w:rsidRPr="006777BF">
        <w:t>odmínek účasti;</w:t>
      </w:r>
    </w:p>
    <w:p w14:paraId="58DCC36A" w14:textId="179A5DF7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>e.</w:t>
      </w:r>
      <w:r w:rsidRPr="006777BF">
        <w:tab/>
      </w:r>
      <w:r w:rsidR="00BB5088" w:rsidRPr="006777BF">
        <w:t>p</w:t>
      </w:r>
      <w:r w:rsidRPr="006777BF">
        <w:t xml:space="preserve">řečetl(a) jsem si a porozuměl(a) </w:t>
      </w:r>
      <w:r w:rsidR="00BB5088" w:rsidRPr="006777BF">
        <w:t>„</w:t>
      </w:r>
      <w:r w:rsidRPr="006777BF">
        <w:t xml:space="preserve">Informačnímu oznámení o zpracování osobních údajů </w:t>
      </w:r>
      <w:r w:rsidR="00B93BA5" w:rsidRPr="006777BF">
        <w:t>ú</w:t>
      </w:r>
      <w:r w:rsidRPr="006777BF">
        <w:t>častníků a dalších akreditovaných osob</w:t>
      </w:r>
      <w:r w:rsidR="00BB5088" w:rsidRPr="006777BF">
        <w:t>“</w:t>
      </w:r>
      <w:r w:rsidRPr="006777BF">
        <w:t xml:space="preserve"> (jak je uvedeno v příloze 1 tohoto formuláře a dále jen </w:t>
      </w:r>
      <w:r w:rsidR="00BB5088" w:rsidRPr="006777BF">
        <w:t>„</w:t>
      </w:r>
      <w:r w:rsidRPr="006777BF">
        <w:rPr>
          <w:b/>
          <w:bCs/>
        </w:rPr>
        <w:t>Informační oznámení</w:t>
      </w:r>
      <w:r w:rsidR="00BB5088" w:rsidRPr="006777BF">
        <w:t>“</w:t>
      </w:r>
      <w:r w:rsidRPr="006777BF">
        <w:t xml:space="preserve">), které obsahuje důležité informace týkající se zpracování osobních </w:t>
      </w:r>
      <w:r w:rsidR="00B93BA5" w:rsidRPr="006777BF">
        <w:t xml:space="preserve">identifikovatelných </w:t>
      </w:r>
      <w:r w:rsidRPr="006777BF">
        <w:t xml:space="preserve">údajů </w:t>
      </w:r>
      <w:r w:rsidR="00B93BA5" w:rsidRPr="006777BF">
        <w:t>Ú</w:t>
      </w:r>
      <w:r w:rsidRPr="006777BF">
        <w:t xml:space="preserve">častníků a jejich </w:t>
      </w:r>
      <w:r w:rsidR="00B93BA5" w:rsidRPr="006777BF">
        <w:t>R</w:t>
      </w:r>
      <w:r w:rsidRPr="006777BF">
        <w:t>odičů/</w:t>
      </w:r>
      <w:r w:rsidR="00B93BA5" w:rsidRPr="006777BF">
        <w:t>Z</w:t>
      </w:r>
      <w:r w:rsidRPr="006777BF">
        <w:t>ákonných zástupců. Dále beru na vědomí, že doplňující informace týkající se zpracování osobních údajů Účastníka v souvislosti se s</w:t>
      </w:r>
      <w:r w:rsidR="00B93BA5" w:rsidRPr="006777BF">
        <w:t xml:space="preserve">ouborem </w:t>
      </w:r>
      <w:r w:rsidRPr="006777BF">
        <w:t xml:space="preserve">pravidel a pokynů a opatření uvedených v </w:t>
      </w:r>
      <w:r w:rsidR="00F65925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5 písm. b) níže mohou být Účastníkovi poskytnuty a </w:t>
      </w:r>
      <w:r w:rsidR="00F65925" w:rsidRPr="006777BF">
        <w:t>Účastník by</w:t>
      </w:r>
      <w:r w:rsidR="00B93BA5" w:rsidRPr="006777BF">
        <w:t xml:space="preserve"> </w:t>
      </w:r>
      <w:r w:rsidR="00F65925" w:rsidRPr="006777BF">
        <w:t xml:space="preserve">také </w:t>
      </w:r>
      <w:r w:rsidR="00B93BA5" w:rsidRPr="006777BF">
        <w:t>informován o tom</w:t>
      </w:r>
      <w:r w:rsidRPr="006777BF">
        <w:t xml:space="preserve">, aby si tyto doplňující informace pečlivě přečetl. Zejména souhlasím s tím, </w:t>
      </w:r>
      <w:r w:rsidR="00B93BA5" w:rsidRPr="006777BF">
        <w:t>že</w:t>
      </w:r>
      <w:r w:rsidRPr="006777BF">
        <w:t xml:space="preserve"> osobní údaje Účastníka (jak jsou definovány v příloze 1), včetně</w:t>
      </w:r>
      <w:r w:rsidR="00B93BA5" w:rsidRPr="006777BF">
        <w:t>, ale bez omezení na ty</w:t>
      </w:r>
      <w:r w:rsidRPr="006777BF">
        <w:t xml:space="preserve">, které jsou zařazeny do kategorií uvedených v </w:t>
      </w:r>
      <w:r w:rsidR="00F65925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5 písm. c) nebo e) </w:t>
      </w:r>
      <w:r w:rsidR="00B93BA5" w:rsidRPr="006777BF">
        <w:t xml:space="preserve">Informačního </w:t>
      </w:r>
      <w:r w:rsidRPr="006777BF">
        <w:t>oznámení, b</w:t>
      </w:r>
      <w:r w:rsidR="00B93BA5" w:rsidRPr="006777BF">
        <w:t xml:space="preserve">udou </w:t>
      </w:r>
      <w:r w:rsidRPr="006777BF">
        <w:t xml:space="preserve">pro účely Her předány Národním olympijským výborem (dále jen </w:t>
      </w:r>
      <w:r w:rsidR="00320489" w:rsidRPr="006777BF">
        <w:t>„</w:t>
      </w:r>
      <w:r w:rsidRPr="006777BF">
        <w:rPr>
          <w:b/>
          <w:bCs/>
        </w:rPr>
        <w:t>NO</w:t>
      </w:r>
      <w:r w:rsidR="00320489" w:rsidRPr="006777BF">
        <w:rPr>
          <w:b/>
          <w:bCs/>
        </w:rPr>
        <w:t>V</w:t>
      </w:r>
      <w:r w:rsidR="00320489" w:rsidRPr="006777BF">
        <w:t>“</w:t>
      </w:r>
      <w:r w:rsidRPr="006777BF">
        <w:t xml:space="preserve">) </w:t>
      </w:r>
      <w:r w:rsidR="00967D3F" w:rsidRPr="006777BF">
        <w:t xml:space="preserve">OV </w:t>
      </w:r>
      <w:r w:rsidRPr="006777BF">
        <w:t xml:space="preserve">Pekingu 2022 a že tyto </w:t>
      </w:r>
      <w:r w:rsidR="00F65925" w:rsidRPr="006777BF">
        <w:t>O</w:t>
      </w:r>
      <w:r w:rsidRPr="006777BF">
        <w:t>sobní údaje budou následně předány z</w:t>
      </w:r>
      <w:r w:rsidR="00F65925" w:rsidRPr="006777BF">
        <w:t>e strany</w:t>
      </w:r>
      <w:r w:rsidR="00967D3F" w:rsidRPr="006777BF">
        <w:t xml:space="preserve"> OV </w:t>
      </w:r>
      <w:r w:rsidRPr="006777BF">
        <w:t xml:space="preserve">Peking 2022 MOV a/nebo příjemcům uvedeným v </w:t>
      </w:r>
      <w:r w:rsidR="00F65925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6 Informačního oznámení, včetně tě</w:t>
      </w:r>
      <w:r w:rsidR="00F65925" w:rsidRPr="006777BF">
        <w:t>ch</w:t>
      </w:r>
      <w:r w:rsidRPr="006777BF">
        <w:t xml:space="preserve"> nacházejí</w:t>
      </w:r>
      <w:r w:rsidR="00F65925" w:rsidRPr="006777BF">
        <w:t>cích se</w:t>
      </w:r>
      <w:r w:rsidRPr="006777BF">
        <w:t xml:space="preserve"> mimo Čínskou lidovou republiku </w:t>
      </w:r>
      <w:r w:rsidR="00BB5088" w:rsidRPr="006777BF">
        <w:rPr>
          <w:i/>
          <w:iCs/>
        </w:rPr>
        <w:t xml:space="preserve">(poznámka: pokud se na Zpracování osobních údajů vztahuje také </w:t>
      </w:r>
      <w:r w:rsidR="00F65925" w:rsidRPr="006777BF">
        <w:rPr>
          <w:i/>
          <w:iCs/>
        </w:rPr>
        <w:t>O</w:t>
      </w:r>
      <w:r w:rsidR="00BB5088" w:rsidRPr="006777BF">
        <w:rPr>
          <w:i/>
          <w:iCs/>
        </w:rPr>
        <w:t xml:space="preserve">becné nařízení EU o ochraně osobních údajů 2016/679 uvedených v Informačním oznámení, zejména ve vztahu k </w:t>
      </w:r>
      <w:r w:rsidR="00BB5088" w:rsidRPr="006777BF">
        <w:rPr>
          <w:i/>
          <w:iCs/>
        </w:rPr>
        <w:lastRenderedPageBreak/>
        <w:t>Účastníkům z Členského státu Evropské unie, uplatní se i jiné právní důvody než výslovný souhlas</w:t>
      </w:r>
      <w:r w:rsidR="0086190E" w:rsidRPr="006777BF">
        <w:rPr>
          <w:i/>
          <w:iCs/>
        </w:rPr>
        <w:t xml:space="preserve"> pro </w:t>
      </w:r>
      <w:r w:rsidR="00BB5088" w:rsidRPr="006777BF">
        <w:rPr>
          <w:i/>
          <w:iCs/>
        </w:rPr>
        <w:t>zpracov</w:t>
      </w:r>
      <w:r w:rsidR="0086190E" w:rsidRPr="006777BF">
        <w:rPr>
          <w:i/>
          <w:iCs/>
        </w:rPr>
        <w:t>ávání o</w:t>
      </w:r>
      <w:r w:rsidR="00BB5088" w:rsidRPr="006777BF">
        <w:rPr>
          <w:i/>
          <w:iCs/>
        </w:rPr>
        <w:t>sobní</w:t>
      </w:r>
      <w:r w:rsidR="0086190E" w:rsidRPr="006777BF">
        <w:rPr>
          <w:i/>
          <w:iCs/>
        </w:rPr>
        <w:t>ch</w:t>
      </w:r>
      <w:r w:rsidR="00BB5088" w:rsidRPr="006777BF">
        <w:rPr>
          <w:i/>
          <w:iCs/>
        </w:rPr>
        <w:t xml:space="preserve"> údaj</w:t>
      </w:r>
      <w:r w:rsidR="0086190E" w:rsidRPr="006777BF">
        <w:rPr>
          <w:i/>
          <w:iCs/>
        </w:rPr>
        <w:t>ů</w:t>
      </w:r>
      <w:r w:rsidR="00BB5088" w:rsidRPr="006777BF">
        <w:rPr>
          <w:i/>
          <w:iCs/>
        </w:rPr>
        <w:t>, jak je popsáno v Informačním oznámení).</w:t>
      </w:r>
      <w:r w:rsidR="00BB5088" w:rsidRPr="006777BF">
        <w:t xml:space="preserve"> Beru na vědomí, že jsem zodpovědný za to, že </w:t>
      </w:r>
      <w:r w:rsidR="00AD3783" w:rsidRPr="006777BF">
        <w:t xml:space="preserve">zajistím, aby </w:t>
      </w:r>
      <w:r w:rsidR="00BB5088" w:rsidRPr="006777BF">
        <w:t xml:space="preserve">veškeré osobní </w:t>
      </w:r>
      <w:r w:rsidR="00AD3783" w:rsidRPr="006777BF">
        <w:t>informace o Účastníkovi a mě</w:t>
      </w:r>
      <w:r w:rsidR="00BB5088" w:rsidRPr="006777BF">
        <w:t xml:space="preserve">, které poskytnu, ať už přímo nebo prostřednictvím třetích stran, </w:t>
      </w:r>
      <w:r w:rsidR="00967D3F" w:rsidRPr="006777BF">
        <w:t xml:space="preserve">OV </w:t>
      </w:r>
      <w:r w:rsidR="00BB5088" w:rsidRPr="006777BF">
        <w:t xml:space="preserve">Peking 2022 a/nebo MOV v souvislosti s mou účastí </w:t>
      </w:r>
      <w:r w:rsidR="00AD3783" w:rsidRPr="006777BF">
        <w:t xml:space="preserve">Účastníka </w:t>
      </w:r>
      <w:r w:rsidR="00BB5088" w:rsidRPr="006777BF">
        <w:t xml:space="preserve">na Hrách, </w:t>
      </w:r>
      <w:r w:rsidR="0086190E" w:rsidRPr="006777BF">
        <w:t>byly</w:t>
      </w:r>
      <w:r w:rsidR="00BB5088" w:rsidRPr="006777BF">
        <w:t xml:space="preserve"> správné a aktuální</w:t>
      </w:r>
      <w:r w:rsidRPr="006777BF">
        <w:t>; a</w:t>
      </w:r>
    </w:p>
    <w:p w14:paraId="52B4B9E8" w14:textId="4EB280E1" w:rsidR="00EA4FEC" w:rsidRPr="006777BF" w:rsidRDefault="00EA4FEC" w:rsidP="00EA4FEC">
      <w:pPr>
        <w:spacing w:after="0" w:line="240" w:lineRule="auto"/>
        <w:ind w:left="284" w:hanging="284"/>
        <w:jc w:val="both"/>
      </w:pPr>
      <w:r w:rsidRPr="006777BF">
        <w:t xml:space="preserve"> f. </w:t>
      </w:r>
      <w:r w:rsidR="00BB5088" w:rsidRPr="006777BF">
        <w:t xml:space="preserve"> </w:t>
      </w:r>
      <w:r w:rsidR="0086190E" w:rsidRPr="006777BF">
        <w:t xml:space="preserve">jsem </w:t>
      </w:r>
      <w:r w:rsidR="00AD3783" w:rsidRPr="006777BF">
        <w:t>i</w:t>
      </w:r>
      <w:r w:rsidRPr="006777BF">
        <w:t xml:space="preserve">nformoval(a) </w:t>
      </w:r>
      <w:r w:rsidR="0086190E" w:rsidRPr="006777BF">
        <w:t>N</w:t>
      </w:r>
      <w:r w:rsidRPr="006777BF">
        <w:t>árodní olympijský výbor Účastníka o jakémkoli specifickém zdravotním stavu nebo potřebě Účastníka.</w:t>
      </w:r>
    </w:p>
    <w:p w14:paraId="43DF8F9D" w14:textId="77777777" w:rsidR="009D1DA9" w:rsidRPr="006777BF" w:rsidRDefault="009D1DA9" w:rsidP="00EA4FEC">
      <w:pPr>
        <w:spacing w:after="0" w:line="240" w:lineRule="auto"/>
        <w:ind w:left="284" w:hanging="284"/>
        <w:jc w:val="both"/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1DA9" w:rsidRPr="006777BF" w14:paraId="42D05D3B" w14:textId="77777777" w:rsidTr="00077CA5">
        <w:tc>
          <w:tcPr>
            <w:tcW w:w="9072" w:type="dxa"/>
            <w:shd w:val="clear" w:color="auto" w:fill="D9D9D9" w:themeFill="background1" w:themeFillShade="D9"/>
          </w:tcPr>
          <w:p w14:paraId="285E402A" w14:textId="2ED6E3C1" w:rsidR="009D1DA9" w:rsidRPr="006777BF" w:rsidRDefault="00077CA5" w:rsidP="00077CA5">
            <w:pPr>
              <w:ind w:left="28"/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 xml:space="preserve">3. Pořizování a používání </w:t>
            </w:r>
            <w:r w:rsidR="00605A71" w:rsidRPr="006777BF">
              <w:rPr>
                <w:b/>
                <w:bCs/>
              </w:rPr>
              <w:t>záznamů</w:t>
            </w:r>
            <w:r w:rsidRPr="006777BF">
              <w:rPr>
                <w:b/>
                <w:bCs/>
              </w:rPr>
              <w:t xml:space="preserve"> účastníkem</w:t>
            </w:r>
          </w:p>
        </w:tc>
      </w:tr>
    </w:tbl>
    <w:p w14:paraId="31826D5E" w14:textId="2FE21CB3" w:rsidR="00077CA5" w:rsidRPr="006777BF" w:rsidRDefault="00D55281" w:rsidP="00077CA5">
      <w:pPr>
        <w:spacing w:after="0" w:line="240" w:lineRule="auto"/>
        <w:jc w:val="both"/>
      </w:pPr>
      <w:r w:rsidRPr="006777BF">
        <w:t>Beru na vědomí a souhlasím s tím</w:t>
      </w:r>
      <w:r w:rsidR="00077CA5" w:rsidRPr="006777BF">
        <w:t xml:space="preserve">, že </w:t>
      </w:r>
      <w:r w:rsidR="003E2A36" w:rsidRPr="006777BF">
        <w:t xml:space="preserve">účastí na </w:t>
      </w:r>
      <w:r w:rsidR="00077CA5" w:rsidRPr="006777BF">
        <w:t>Hr</w:t>
      </w:r>
      <w:r w:rsidR="003E2A36" w:rsidRPr="006777BF">
        <w:t>ách</w:t>
      </w:r>
      <w:r w:rsidR="00077CA5" w:rsidRPr="006777BF">
        <w:t xml:space="preserve"> </w:t>
      </w:r>
      <w:r w:rsidR="003E2A36" w:rsidRPr="006777BF">
        <w:t xml:space="preserve">se Účastník účastní </w:t>
      </w:r>
      <w:r w:rsidR="00077CA5" w:rsidRPr="006777BF">
        <w:t>výjimečn</w:t>
      </w:r>
      <w:r w:rsidR="003E2A36" w:rsidRPr="006777BF">
        <w:t>é</w:t>
      </w:r>
      <w:r w:rsidR="00077CA5" w:rsidRPr="006777BF">
        <w:t xml:space="preserve"> událost</w:t>
      </w:r>
      <w:r w:rsidR="003E2A36" w:rsidRPr="006777BF">
        <w:t>i</w:t>
      </w:r>
      <w:r w:rsidR="00077CA5" w:rsidRPr="006777BF">
        <w:t xml:space="preserve">, která má trvalý mezinárodní a historický význam. S ohledem na přijetí účasti na Hrách souhlasím s tím, že </w:t>
      </w:r>
      <w:r w:rsidR="003E2A36" w:rsidRPr="006777BF">
        <w:t xml:space="preserve">Účastník </w:t>
      </w:r>
      <w:r w:rsidR="00077CA5" w:rsidRPr="006777BF">
        <w:t>bud</w:t>
      </w:r>
      <w:r w:rsidR="00BE6B47" w:rsidRPr="006777BF">
        <w:t>e</w:t>
      </w:r>
      <w:r w:rsidR="00077CA5" w:rsidRPr="006777BF">
        <w:t xml:space="preserve"> během Her filmován, fotografován, identifikován a/nebo jinak zaznamenáván. Dále souhlasím s tím, že </w:t>
      </w:r>
      <w:r w:rsidR="003E2A36" w:rsidRPr="006777BF">
        <w:t xml:space="preserve">Účastníkův </w:t>
      </w:r>
      <w:r w:rsidR="00077CA5" w:rsidRPr="006777BF">
        <w:t xml:space="preserve">zachycený nebo nahraný </w:t>
      </w:r>
      <w:r w:rsidR="00F9586A" w:rsidRPr="006777BF">
        <w:t>záznam</w:t>
      </w:r>
      <w:r w:rsidR="00077CA5" w:rsidRPr="006777BF">
        <w:t xml:space="preserve"> (spolu s</w:t>
      </w:r>
      <w:r w:rsidR="003E2A36" w:rsidRPr="006777BF">
        <w:t>e</w:t>
      </w:r>
      <w:r w:rsidR="00077CA5" w:rsidRPr="006777BF">
        <w:t xml:space="preserve"> jménem, podobiznou, hlasem, výkonem a životopisnými údaji) m</w:t>
      </w:r>
      <w:r w:rsidR="00F9586A" w:rsidRPr="006777BF">
        <w:t>ůže být použit</w:t>
      </w:r>
      <w:r w:rsidR="00077CA5" w:rsidRPr="006777BF">
        <w:t xml:space="preserve"> (včetně jejich reprodukce, šíření, sdělování veřejnosti a zpřístupňování) v jakémkoli obsahu, formátu a prostřednictvím jakéhokoli média nebo technologie, ať již existující nebo vytvořené v budoucnu, bez nároku na odměnu po maximální dobu trvání</w:t>
      </w:r>
      <w:r w:rsidR="00F9586A" w:rsidRPr="006777BF">
        <w:t>,</w:t>
      </w:r>
      <w:r w:rsidR="00077CA5" w:rsidRPr="006777BF">
        <w:t xml:space="preserve"> povoleného platnými právními předpisy, ze strany </w:t>
      </w:r>
      <w:r w:rsidR="00967D3F" w:rsidRPr="006777BF">
        <w:t xml:space="preserve">OV </w:t>
      </w:r>
      <w:r w:rsidR="00077CA5" w:rsidRPr="006777BF">
        <w:t>Peking 2022, MOV a jakýmkoli subjektem nebo společností, která nyní existuje nebo bude vytvořena a která je přímo či nepřímo ovládaná MOV (například Olympijská nadace pro kulturu a dědictví, IOC Television &amp; Marketing Services SA, Olympic Channel Services SA a Olympic Broadcasting Services SA) a jejich přidruženými společnostmi (dále jen „</w:t>
      </w:r>
      <w:r w:rsidR="00077CA5" w:rsidRPr="006777BF">
        <w:rPr>
          <w:b/>
          <w:bCs/>
        </w:rPr>
        <w:t>Přidružené společnosti MOV</w:t>
      </w:r>
      <w:r w:rsidR="00077CA5" w:rsidRPr="006777BF">
        <w:t>“) a/nebo třetími stranami jimi pověřené (jako jsou Organizační výbory Olympijských her nebo Olympijských her mládeže, Národní olympijské výbory, Mezinárodní sportovní federace, marketingoví partneři olympijských her (TOP partneři a provozovatelé televizního vysílání, kteří k tomu mají práva), domácí partneři a další komerční partneři, provozovatelé televizního vysílání, zpravodajské mediální organizace nebo platformy sociálních médií) v průběhu Her a po jejich skončení po maximální dobu</w:t>
      </w:r>
      <w:r w:rsidR="00F9586A" w:rsidRPr="006777BF">
        <w:t>,</w:t>
      </w:r>
      <w:r w:rsidR="00077CA5" w:rsidRPr="006777BF">
        <w:t xml:space="preserve"> povolenou platnými právními předpisy, v souvislosti s přípravou, průběhem, oslavami a propagací Olympijských her, Olympijského hnutí a/nebo MOV a jeho aktivit, a to pro komerční i nekomerční účely, avšak s výjimkou jakéhokoli použití které rozhodně nebo zřetelně vytváří přímé komerční spojení mezi podobou </w:t>
      </w:r>
      <w:r w:rsidR="003E2A36" w:rsidRPr="006777BF">
        <w:t xml:space="preserve">Účastníka </w:t>
      </w:r>
      <w:r w:rsidR="00077CA5" w:rsidRPr="006777BF">
        <w:t xml:space="preserve">a jakýmkoli výrobkem nebo službou bez souhlasu </w:t>
      </w:r>
      <w:r w:rsidR="003E2A36" w:rsidRPr="006777BF">
        <w:t xml:space="preserve">Účastníka </w:t>
      </w:r>
      <w:r w:rsidR="00077CA5" w:rsidRPr="006777BF">
        <w:t xml:space="preserve">s tímto použitím. </w:t>
      </w:r>
    </w:p>
    <w:p w14:paraId="73AA7E58" w14:textId="3827A5EC" w:rsidR="00077CA5" w:rsidRPr="006777BF" w:rsidRDefault="00EF5CBC" w:rsidP="00077CA5">
      <w:pPr>
        <w:spacing w:after="0" w:line="240" w:lineRule="auto"/>
        <w:jc w:val="both"/>
      </w:pPr>
      <w:r w:rsidRPr="006777BF">
        <w:t>Dále b</w:t>
      </w:r>
      <w:r w:rsidR="00077CA5" w:rsidRPr="006777BF">
        <w:t xml:space="preserve">eru na vědomí, že </w:t>
      </w:r>
      <w:r w:rsidRPr="006777BF">
        <w:t xml:space="preserve">Účastník </w:t>
      </w:r>
      <w:r w:rsidR="00077CA5" w:rsidRPr="006777BF">
        <w:t>m</w:t>
      </w:r>
      <w:r w:rsidRPr="006777BF">
        <w:t xml:space="preserve">ůže </w:t>
      </w:r>
      <w:r w:rsidR="00077CA5" w:rsidRPr="006777BF">
        <w:t xml:space="preserve">pořizovat nebo nahrávat statické a pohyblivé </w:t>
      </w:r>
      <w:r w:rsidR="000B12D0" w:rsidRPr="006777BF">
        <w:t xml:space="preserve">audio a/nebo vizuální záznamy </w:t>
      </w:r>
      <w:r w:rsidR="00077CA5" w:rsidRPr="006777BF">
        <w:t xml:space="preserve">v rámci areálu a míst konání Her, kde se konají hry a související akce, jak je určil </w:t>
      </w:r>
      <w:r w:rsidR="00967D3F" w:rsidRPr="006777BF">
        <w:t xml:space="preserve">OV </w:t>
      </w:r>
      <w:r w:rsidR="00077CA5" w:rsidRPr="006777BF">
        <w:t>Peking 2022 (dále jen „</w:t>
      </w:r>
      <w:r w:rsidR="00077CA5" w:rsidRPr="006777BF">
        <w:rPr>
          <w:b/>
          <w:bCs/>
        </w:rPr>
        <w:t>Areál</w:t>
      </w:r>
      <w:r w:rsidR="00A32FFA" w:rsidRPr="006777BF">
        <w:rPr>
          <w:b/>
          <w:bCs/>
        </w:rPr>
        <w:t>y</w:t>
      </w:r>
      <w:r w:rsidR="00077CA5" w:rsidRPr="006777BF">
        <w:rPr>
          <w:b/>
          <w:bCs/>
        </w:rPr>
        <w:t xml:space="preserve"> her</w:t>
      </w:r>
      <w:r w:rsidR="00077CA5" w:rsidRPr="006777BF">
        <w:t xml:space="preserve">“), a souhlasím s tím, že MOV je výhradním vlastníkem veškerých práv duševního vlastnictví (včetně autorských práv) k takovému obsahu bez dalšího povolení, platby nebo náhrady vůči </w:t>
      </w:r>
      <w:r w:rsidRPr="006777BF">
        <w:t xml:space="preserve">Účastníkovi </w:t>
      </w:r>
      <w:r w:rsidR="00077CA5" w:rsidRPr="006777BF">
        <w:t>nebo komukoli, kdo jedná jménem</w:t>
      </w:r>
      <w:r w:rsidRPr="006777BF">
        <w:t xml:space="preserve"> Účastníka</w:t>
      </w:r>
      <w:r w:rsidR="00077CA5" w:rsidRPr="006777BF">
        <w:t xml:space="preserve">, a tímto postupuji veškerá práva, která </w:t>
      </w:r>
      <w:r w:rsidRPr="006777BF">
        <w:t xml:space="preserve">Účastník může </w:t>
      </w:r>
      <w:r w:rsidR="00077CA5" w:rsidRPr="006777BF">
        <w:t xml:space="preserve">mít k takovému obsahu, na MOV. V rozsahu povoleném platnými zákony tímto souhlasím s tím, že se vzdávám jakýchkoli osobnostních práv, která </w:t>
      </w:r>
      <w:r w:rsidRPr="006777BF">
        <w:t xml:space="preserve">Účastník může </w:t>
      </w:r>
      <w:r w:rsidR="00077CA5" w:rsidRPr="006777BF">
        <w:t xml:space="preserve">mít ve vztahu k takovému obsahu, vůči </w:t>
      </w:r>
      <w:r w:rsidR="001B1CBF" w:rsidRPr="006777BF">
        <w:t xml:space="preserve">OV </w:t>
      </w:r>
      <w:r w:rsidR="00077CA5" w:rsidRPr="006777BF">
        <w:t>Peking 2022, MOV a jimi pověřeným třetím stranám, včetně mimo jiné práva vytvářet odvozená díla, nebo že tato práva nebudu uplatňovat.</w:t>
      </w:r>
    </w:p>
    <w:p w14:paraId="4D88CB2D" w14:textId="5412B991" w:rsidR="00C87A01" w:rsidRPr="006777BF" w:rsidRDefault="00077CA5" w:rsidP="00077CA5">
      <w:pPr>
        <w:spacing w:after="0" w:line="240" w:lineRule="auto"/>
        <w:jc w:val="both"/>
      </w:pPr>
      <w:r w:rsidRPr="006777BF">
        <w:t xml:space="preserve">V souladu s výše uvedeným beru na vědomí, že MOV tímto uděluje </w:t>
      </w:r>
      <w:r w:rsidR="00EF5CBC" w:rsidRPr="006777BF">
        <w:t xml:space="preserve">Účastníkovi </w:t>
      </w:r>
      <w:r w:rsidRPr="006777BF">
        <w:t>omezenou a odvolatelnou licenci k použití statických a pohyblivých</w:t>
      </w:r>
      <w:r w:rsidR="001F4A78" w:rsidRPr="006777BF">
        <w:t xml:space="preserve"> audio a/nebo vizuální</w:t>
      </w:r>
      <w:r w:rsidR="00F9586A" w:rsidRPr="006777BF">
        <w:t>ch</w:t>
      </w:r>
      <w:r w:rsidR="001F4A78" w:rsidRPr="006777BF">
        <w:t xml:space="preserve"> záznamů</w:t>
      </w:r>
      <w:r w:rsidRPr="006777BF">
        <w:t xml:space="preserve">, které </w:t>
      </w:r>
      <w:r w:rsidR="00EF5CBC" w:rsidRPr="006777BF">
        <w:t xml:space="preserve">Účastník </w:t>
      </w:r>
      <w:r w:rsidRPr="006777BF">
        <w:t xml:space="preserve">pořídí nebo zaznamená v Areálu her, za předpokladu, že takové použití je osobní, nekomerční a nepropagační a že je jinak v souladu s dalšími požadavky MOV (včetně Směrnic MOV pro sociální a digitální média). Beru na vědomí, že </w:t>
      </w:r>
      <w:r w:rsidR="00EF5CBC" w:rsidRPr="006777BF">
        <w:t xml:space="preserve">Účastník </w:t>
      </w:r>
      <w:r w:rsidRPr="006777BF">
        <w:t>j</w:t>
      </w:r>
      <w:r w:rsidR="00EF5CBC" w:rsidRPr="006777BF">
        <w:t xml:space="preserve">e </w:t>
      </w:r>
      <w:r w:rsidRPr="006777BF">
        <w:t xml:space="preserve">výhradně zodpovědný za použití těchto statických a pohyblivých </w:t>
      </w:r>
      <w:r w:rsidR="001F4A78" w:rsidRPr="006777BF">
        <w:t>záznamů</w:t>
      </w:r>
      <w:r w:rsidRPr="006777BF">
        <w:t xml:space="preserve"> a následně </w:t>
      </w:r>
      <w:r w:rsidR="00B66C47" w:rsidRPr="006777BF">
        <w:t xml:space="preserve">Účastník </w:t>
      </w:r>
      <w:r w:rsidRPr="006777BF">
        <w:t>zbavuj</w:t>
      </w:r>
      <w:r w:rsidR="00B66C47" w:rsidRPr="006777BF">
        <w:t>e</w:t>
      </w:r>
      <w:r w:rsidRPr="006777BF">
        <w:t xml:space="preserve"> </w:t>
      </w:r>
      <w:r w:rsidR="00967D3F" w:rsidRPr="006777BF">
        <w:t xml:space="preserve">OV </w:t>
      </w:r>
      <w:r w:rsidRPr="006777BF">
        <w:t xml:space="preserve">Peking 2022, MOV, </w:t>
      </w:r>
      <w:r w:rsidR="00967D3F" w:rsidRPr="006777BF">
        <w:t>P</w:t>
      </w:r>
      <w:r w:rsidRPr="006777BF">
        <w:t xml:space="preserve">řidružené </w:t>
      </w:r>
      <w:r w:rsidR="00967D3F" w:rsidRPr="006777BF">
        <w:t xml:space="preserve">společnosti </w:t>
      </w:r>
      <w:r w:rsidRPr="006777BF">
        <w:t>MOV a jimi pověřené třetí strany (a jejich příslušné členy, ředitele, funkcionáře, zaměstnance, dobrovolníky, smluvní partnery nebo zástupce) (dále „</w:t>
      </w:r>
      <w:r w:rsidRPr="006777BF">
        <w:rPr>
          <w:b/>
          <w:bCs/>
        </w:rPr>
        <w:t>Strany zbavené odpovědnosti</w:t>
      </w:r>
      <w:r w:rsidRPr="006777BF">
        <w:t>“) jakékoli odpovědnosti v souvislosti s nimi.</w:t>
      </w:r>
    </w:p>
    <w:p w14:paraId="4DC86766" w14:textId="77777777" w:rsidR="00160318" w:rsidRPr="006777BF" w:rsidRDefault="00160318" w:rsidP="00077CA5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318" w:rsidRPr="006777BF" w14:paraId="7DA1D419" w14:textId="77777777" w:rsidTr="00160318">
        <w:tc>
          <w:tcPr>
            <w:tcW w:w="9062" w:type="dxa"/>
            <w:shd w:val="clear" w:color="auto" w:fill="D9D9D9" w:themeFill="background1" w:themeFillShade="D9"/>
          </w:tcPr>
          <w:p w14:paraId="4B46FE97" w14:textId="72479DE5" w:rsidR="00160318" w:rsidRPr="006777BF" w:rsidRDefault="00160318" w:rsidP="00077CA5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 xml:space="preserve">4. Pravomoc </w:t>
            </w:r>
            <w:r w:rsidR="00E44D55" w:rsidRPr="006777BF">
              <w:rPr>
                <w:b/>
                <w:bCs/>
              </w:rPr>
              <w:t>v</w:t>
            </w:r>
            <w:r w:rsidR="003B2C9C" w:rsidRPr="006777BF">
              <w:rPr>
                <w:b/>
                <w:bCs/>
              </w:rPr>
              <w:t>edoucího mise</w:t>
            </w:r>
          </w:p>
        </w:tc>
      </w:tr>
    </w:tbl>
    <w:p w14:paraId="059FAC2E" w14:textId="62F43308" w:rsidR="00160318" w:rsidRPr="006777BF" w:rsidRDefault="00160318" w:rsidP="00160318">
      <w:pPr>
        <w:spacing w:after="0" w:line="240" w:lineRule="auto"/>
        <w:jc w:val="both"/>
      </w:pPr>
      <w:r w:rsidRPr="006777BF">
        <w:t>Tímto neodvolatelně zplnomocňuji osobu určenou NO</w:t>
      </w:r>
      <w:r w:rsidR="00353320" w:rsidRPr="006777BF">
        <w:t>V</w:t>
      </w:r>
      <w:r w:rsidRPr="006777BF">
        <w:t xml:space="preserve"> jako </w:t>
      </w:r>
      <w:r w:rsidR="003B2C9C" w:rsidRPr="006777BF">
        <w:t xml:space="preserve">Vedoucí mise </w:t>
      </w:r>
      <w:r w:rsidRPr="006777BF">
        <w:t xml:space="preserve">(dále jen </w:t>
      </w:r>
      <w:r w:rsidR="00353320" w:rsidRPr="006777BF">
        <w:t>„</w:t>
      </w:r>
      <w:r w:rsidR="003B2C9C" w:rsidRPr="006777BF">
        <w:rPr>
          <w:b/>
          <w:bCs/>
        </w:rPr>
        <w:t>Vedoucí mise</w:t>
      </w:r>
      <w:r w:rsidR="00353320" w:rsidRPr="006777BF">
        <w:t>“</w:t>
      </w:r>
      <w:r w:rsidRPr="006777BF">
        <w:t>), aby poskytla nezbytn</w:t>
      </w:r>
      <w:r w:rsidR="00353320" w:rsidRPr="006777BF">
        <w:t xml:space="preserve">ý </w:t>
      </w:r>
      <w:r w:rsidRPr="006777BF">
        <w:t>souhlas:</w:t>
      </w:r>
    </w:p>
    <w:p w14:paraId="7B4739A8" w14:textId="353695FD" w:rsidR="00160318" w:rsidRPr="006777BF" w:rsidRDefault="004F2C9A" w:rsidP="00160318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</w:pPr>
      <w:r w:rsidRPr="006777BF">
        <w:lastRenderedPageBreak/>
        <w:t xml:space="preserve">aby se Účastník mohl zúčastnit jakékoli akce nebo programu v souvislosti s Hrami, včetně, ale bez omezení na kulturní akce </w:t>
      </w:r>
      <w:r w:rsidR="00003E91" w:rsidRPr="006777BF">
        <w:t xml:space="preserve">a </w:t>
      </w:r>
      <w:r w:rsidRPr="006777BF">
        <w:t xml:space="preserve">vzdělávací </w:t>
      </w:r>
      <w:r w:rsidR="00160318" w:rsidRPr="006777BF">
        <w:t>aktivity);</w:t>
      </w:r>
    </w:p>
    <w:p w14:paraId="767BDB30" w14:textId="4C9598BB" w:rsidR="00160318" w:rsidRPr="006777BF" w:rsidRDefault="00160318" w:rsidP="00780FA6">
      <w:pPr>
        <w:spacing w:after="0" w:line="240" w:lineRule="auto"/>
        <w:ind w:left="284" w:hanging="284"/>
        <w:jc w:val="both"/>
      </w:pPr>
      <w:r w:rsidRPr="006777BF">
        <w:t>b.</w:t>
      </w:r>
      <w:r w:rsidR="00780FA6" w:rsidRPr="006777BF">
        <w:tab/>
      </w:r>
      <w:r w:rsidRPr="006777BF">
        <w:t xml:space="preserve">aby bylo účastníkovi poskytnuto lékařské ošetření v případě jakéhokoli zranění, infekce nebo nemoci v době, kdy je </w:t>
      </w:r>
      <w:r w:rsidR="00F00C94" w:rsidRPr="006777BF">
        <w:t>Ú</w:t>
      </w:r>
      <w:r w:rsidRPr="006777BF">
        <w:t xml:space="preserve">častník v Čínské lidové republice na </w:t>
      </w:r>
      <w:r w:rsidR="00F00C94" w:rsidRPr="006777BF">
        <w:t>H</w:t>
      </w:r>
      <w:r w:rsidRPr="006777BF">
        <w:t>rách; a</w:t>
      </w:r>
    </w:p>
    <w:p w14:paraId="26EFB561" w14:textId="0A24E8BA" w:rsidR="00780FA6" w:rsidRPr="006777BF" w:rsidRDefault="00160318" w:rsidP="00780FA6">
      <w:pPr>
        <w:spacing w:after="0" w:line="240" w:lineRule="auto"/>
        <w:ind w:left="284" w:hanging="284"/>
        <w:jc w:val="both"/>
      </w:pPr>
      <w:r w:rsidRPr="006777BF">
        <w:t>c.</w:t>
      </w:r>
      <w:r w:rsidR="00780FA6" w:rsidRPr="006777BF">
        <w:tab/>
      </w:r>
      <w:r w:rsidR="0011390F" w:rsidRPr="006777BF">
        <w:t>pro j</w:t>
      </w:r>
      <w:r w:rsidRPr="006777BF">
        <w:t xml:space="preserve">akákoli specifická opatření, včetně těch, která lze považovat za lékařské úkony, přijatá a prováděná </w:t>
      </w:r>
      <w:r w:rsidR="00967D3F" w:rsidRPr="006777BF">
        <w:t xml:space="preserve">OV </w:t>
      </w:r>
      <w:r w:rsidR="003B087A" w:rsidRPr="006777BF">
        <w:t>Peking</w:t>
      </w:r>
      <w:r w:rsidRPr="006777BF">
        <w:t xml:space="preserve"> 2022,</w:t>
      </w:r>
      <w:r w:rsidR="00477D53" w:rsidRPr="006777BF">
        <w:t xml:space="preserve"> </w:t>
      </w:r>
      <w:r w:rsidRPr="006777BF">
        <w:t>čínskými orgány, MOV a dalšími subjekty podílejícími se na provádění takových opatření, obsažených v souboru pravidel a</w:t>
      </w:r>
      <w:r w:rsidR="00477D53" w:rsidRPr="006777BF">
        <w:t xml:space="preserve"> </w:t>
      </w:r>
      <w:r w:rsidRPr="006777BF">
        <w:t>pokynů (včetně jejich případných aktualizací), jako jsou P</w:t>
      </w:r>
      <w:r w:rsidR="00F228CE" w:rsidRPr="006777BF">
        <w:t>ravidla</w:t>
      </w:r>
      <w:r w:rsidRPr="006777BF">
        <w:t xml:space="preserve">, jejichž cílem je ochrana zdraví všech účastníků a bezpečného konání </w:t>
      </w:r>
      <w:r w:rsidR="0011390F" w:rsidRPr="006777BF">
        <w:t>H</w:t>
      </w:r>
      <w:r w:rsidRPr="006777BF">
        <w:t>er, zejména v souvislosti s koronavirovým onemocněním (COVID-19) a dalšími infekčními nemocemi a zároveň</w:t>
      </w:r>
      <w:r w:rsidR="00477D53" w:rsidRPr="006777BF">
        <w:t xml:space="preserve"> </w:t>
      </w:r>
      <w:r w:rsidRPr="006777BF">
        <w:t xml:space="preserve">účasti na </w:t>
      </w:r>
      <w:r w:rsidR="0011390F" w:rsidRPr="006777BF">
        <w:t>H</w:t>
      </w:r>
      <w:r w:rsidRPr="006777BF">
        <w:t xml:space="preserve">rách (včetně cesty na </w:t>
      </w:r>
      <w:r w:rsidR="0011390F" w:rsidRPr="006777BF">
        <w:t>H</w:t>
      </w:r>
      <w:r w:rsidRPr="006777BF">
        <w:t xml:space="preserve">ry a z </w:t>
      </w:r>
      <w:r w:rsidR="003A51D5" w:rsidRPr="006777BF">
        <w:t>H</w:t>
      </w:r>
      <w:r w:rsidRPr="006777BF">
        <w:t>er a příprav na ně).</w:t>
      </w:r>
      <w:r w:rsidR="00477D53" w:rsidRPr="006777BF">
        <w:t xml:space="preserve"> </w:t>
      </w:r>
    </w:p>
    <w:p w14:paraId="31F35FCC" w14:textId="347C6651" w:rsidR="00160318" w:rsidRPr="006777BF" w:rsidRDefault="00160318" w:rsidP="00780FA6">
      <w:pPr>
        <w:spacing w:after="0" w:line="240" w:lineRule="auto"/>
        <w:jc w:val="both"/>
      </w:pPr>
      <w:r w:rsidRPr="006777BF">
        <w:t xml:space="preserve">V této souvislosti je </w:t>
      </w:r>
      <w:r w:rsidR="00DF6F92" w:rsidRPr="006777BF">
        <w:t xml:space="preserve">Vedoucí mise </w:t>
      </w:r>
      <w:r w:rsidRPr="006777BF">
        <w:t xml:space="preserve">oprávněn podepsat jakýkoli </w:t>
      </w:r>
      <w:r w:rsidR="00E05208" w:rsidRPr="006777BF">
        <w:t>s</w:t>
      </w:r>
      <w:r w:rsidRPr="006777BF">
        <w:t>ouhlas, licenc</w:t>
      </w:r>
      <w:r w:rsidR="00E05208" w:rsidRPr="006777BF">
        <w:t>i</w:t>
      </w:r>
      <w:r w:rsidRPr="006777BF">
        <w:t xml:space="preserve"> nebo zproštění odpovědnosti ve vztahu k</w:t>
      </w:r>
      <w:r w:rsidR="00477D53" w:rsidRPr="006777BF">
        <w:t> </w:t>
      </w:r>
      <w:r w:rsidR="007A3904" w:rsidRPr="006777BF">
        <w:t>Ú</w:t>
      </w:r>
      <w:r w:rsidRPr="006777BF">
        <w:t>častníkovi</w:t>
      </w:r>
      <w:r w:rsidR="00477D53" w:rsidRPr="006777BF">
        <w:t xml:space="preserve"> </w:t>
      </w:r>
      <w:r w:rsidR="00E05208" w:rsidRPr="006777BF">
        <w:t xml:space="preserve">a jeho </w:t>
      </w:r>
      <w:r w:rsidRPr="006777BF">
        <w:t>účast</w:t>
      </w:r>
      <w:r w:rsidR="00E05208" w:rsidRPr="006777BF">
        <w:t>i</w:t>
      </w:r>
      <w:r w:rsidRPr="006777BF">
        <w:t xml:space="preserve"> na uvedených akcích. NO</w:t>
      </w:r>
      <w:r w:rsidR="00DF6F92" w:rsidRPr="006777BF">
        <w:t>V</w:t>
      </w:r>
      <w:r w:rsidRPr="006777BF">
        <w:t xml:space="preserve"> a/nebo </w:t>
      </w:r>
      <w:r w:rsidR="00DF6F92" w:rsidRPr="006777BF">
        <w:t>Vedoucí mise</w:t>
      </w:r>
      <w:r w:rsidRPr="006777BF">
        <w:t xml:space="preserve"> j</w:t>
      </w:r>
      <w:r w:rsidR="00DF6F92" w:rsidRPr="006777BF">
        <w:t>e</w:t>
      </w:r>
      <w:r w:rsidRPr="006777BF">
        <w:t xml:space="preserve"> oprávněn jmenovat náhradníka nebo delegovat všechny nebo část těchto pravomocí na jiné osoby podle svého výběru.</w:t>
      </w:r>
    </w:p>
    <w:p w14:paraId="57BC833B" w14:textId="77777777" w:rsidR="00CB51F6" w:rsidRPr="006777BF" w:rsidRDefault="00CB51F6" w:rsidP="0016031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1F6" w:rsidRPr="006777BF" w14:paraId="44E89A32" w14:textId="77777777" w:rsidTr="00CB51F6">
        <w:tc>
          <w:tcPr>
            <w:tcW w:w="9062" w:type="dxa"/>
            <w:shd w:val="clear" w:color="auto" w:fill="D9D9D9" w:themeFill="background1" w:themeFillShade="D9"/>
          </w:tcPr>
          <w:p w14:paraId="5C65B549" w14:textId="7286C274" w:rsidR="00CB51F6" w:rsidRPr="006777BF" w:rsidRDefault="00CB51F6" w:rsidP="00160318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 xml:space="preserve">5. </w:t>
            </w:r>
            <w:r w:rsidR="00E44D55" w:rsidRPr="006777BF">
              <w:rPr>
                <w:b/>
                <w:bCs/>
              </w:rPr>
              <w:t>Z</w:t>
            </w:r>
            <w:r w:rsidR="00A57954" w:rsidRPr="006777BF">
              <w:rPr>
                <w:b/>
                <w:bCs/>
              </w:rPr>
              <w:t>proštění</w:t>
            </w:r>
            <w:r w:rsidRPr="006777BF">
              <w:rPr>
                <w:b/>
                <w:bCs/>
              </w:rPr>
              <w:t>, zřeknutí se a souhlas</w:t>
            </w:r>
          </w:p>
        </w:tc>
      </w:tr>
    </w:tbl>
    <w:p w14:paraId="5EAAF9FC" w14:textId="363D52E3" w:rsidR="00395FD3" w:rsidRPr="006777BF" w:rsidRDefault="00FF2D9D" w:rsidP="00395FD3">
      <w:pPr>
        <w:spacing w:after="0" w:line="240" w:lineRule="auto"/>
        <w:jc w:val="both"/>
      </w:pPr>
      <w:r w:rsidRPr="006777BF">
        <w:t>Rozumím tomu</w:t>
      </w:r>
      <w:r w:rsidR="00395FD3" w:rsidRPr="006777BF">
        <w:t xml:space="preserve">, že účast na </w:t>
      </w:r>
      <w:r w:rsidR="0039041D" w:rsidRPr="006777BF">
        <w:t>H</w:t>
      </w:r>
      <w:r w:rsidR="00395FD3" w:rsidRPr="006777BF">
        <w:t xml:space="preserve">rách může znamenat vystavení </w:t>
      </w:r>
      <w:r w:rsidR="0039041D" w:rsidRPr="006777BF">
        <w:t xml:space="preserve">se </w:t>
      </w:r>
      <w:r w:rsidR="00395FD3" w:rsidRPr="006777BF">
        <w:t xml:space="preserve">určitým rizikům (např. zranění, ztráta majetku, infekční onemocnění), která i přes veškerou péči ze strany </w:t>
      </w:r>
      <w:r w:rsidR="00967D3F" w:rsidRPr="006777BF">
        <w:t xml:space="preserve">OV </w:t>
      </w:r>
      <w:r w:rsidR="000816BA" w:rsidRPr="006777BF">
        <w:t>P</w:t>
      </w:r>
      <w:r w:rsidR="00395FD3" w:rsidRPr="006777BF">
        <w:t>e</w:t>
      </w:r>
      <w:r w:rsidR="000816BA" w:rsidRPr="006777BF">
        <w:t>k</w:t>
      </w:r>
      <w:r w:rsidR="00395FD3" w:rsidRPr="006777BF">
        <w:t xml:space="preserve">ing 2022, čínských orgánů, MOV a </w:t>
      </w:r>
      <w:r w:rsidR="000816BA" w:rsidRPr="006777BF">
        <w:t>P</w:t>
      </w:r>
      <w:r w:rsidR="00395FD3" w:rsidRPr="006777BF">
        <w:t xml:space="preserve">řidružených </w:t>
      </w:r>
      <w:r w:rsidR="00A57954" w:rsidRPr="006777BF">
        <w:t>společností</w:t>
      </w:r>
      <w:r w:rsidR="00395FD3" w:rsidRPr="006777BF">
        <w:t xml:space="preserve"> MOV nemusí být zcela vyloučena:</w:t>
      </w:r>
    </w:p>
    <w:p w14:paraId="5DE63873" w14:textId="2C54D2D4" w:rsidR="00395FD3" w:rsidRPr="006777BF" w:rsidRDefault="00395FD3" w:rsidP="00007343">
      <w:pPr>
        <w:spacing w:after="0" w:line="240" w:lineRule="auto"/>
        <w:ind w:left="284" w:hanging="284"/>
        <w:jc w:val="both"/>
      </w:pPr>
      <w:r w:rsidRPr="006777BF">
        <w:t>a.</w:t>
      </w:r>
      <w:r w:rsidR="00007343" w:rsidRPr="006777BF">
        <w:tab/>
      </w:r>
      <w:r w:rsidRPr="006777BF">
        <w:t xml:space="preserve">Souhlasím s tím, že se účastník zúčastní </w:t>
      </w:r>
      <w:r w:rsidR="00813383" w:rsidRPr="006777BF">
        <w:t>H</w:t>
      </w:r>
      <w:r w:rsidRPr="006777BF">
        <w:t xml:space="preserve">er na vlastní </w:t>
      </w:r>
      <w:r w:rsidR="000541D0" w:rsidRPr="006777BF">
        <w:t>riziko</w:t>
      </w:r>
      <w:r w:rsidRPr="006777BF">
        <w:t xml:space="preserve"> a na vlastní </w:t>
      </w:r>
      <w:r w:rsidR="0072511A" w:rsidRPr="006777BF">
        <w:t>z</w:t>
      </w:r>
      <w:r w:rsidRPr="006777BF">
        <w:t xml:space="preserve">odpovědnost, včetně případného </w:t>
      </w:r>
      <w:r w:rsidR="001D12B7" w:rsidRPr="006777BF">
        <w:t xml:space="preserve">dopadu </w:t>
      </w:r>
      <w:r w:rsidRPr="006777BF">
        <w:t>na Účastník</w:t>
      </w:r>
      <w:r w:rsidR="001D12B7" w:rsidRPr="006777BF">
        <w:t>ovu účast</w:t>
      </w:r>
      <w:r w:rsidRPr="006777BF">
        <w:t xml:space="preserve"> a/nebo na jeho výkon</w:t>
      </w:r>
      <w:r w:rsidR="00BB5093" w:rsidRPr="006777BF">
        <w:t xml:space="preserve"> na Hrách</w:t>
      </w:r>
      <w:r w:rsidRPr="006777BF">
        <w:t>, vážné</w:t>
      </w:r>
      <w:r w:rsidR="000541D0" w:rsidRPr="006777BF">
        <w:t>ho</w:t>
      </w:r>
      <w:r w:rsidRPr="006777BF">
        <w:t xml:space="preserve"> zranění nebo dokonce smrt</w:t>
      </w:r>
      <w:r w:rsidR="000541D0" w:rsidRPr="006777BF">
        <w:t>i</w:t>
      </w:r>
      <w:r w:rsidRPr="006777BF">
        <w:t xml:space="preserve"> </w:t>
      </w:r>
      <w:r w:rsidR="000541D0" w:rsidRPr="006777BF">
        <w:t xml:space="preserve">způsobené </w:t>
      </w:r>
      <w:r w:rsidRPr="006777BF">
        <w:t xml:space="preserve">potenciálním </w:t>
      </w:r>
      <w:r w:rsidR="000541D0" w:rsidRPr="006777BF">
        <w:t>vystavení</w:t>
      </w:r>
      <w:r w:rsidR="00B221CD" w:rsidRPr="006777BF">
        <w:t>m</w:t>
      </w:r>
      <w:r w:rsidR="000541D0" w:rsidRPr="006777BF">
        <w:t xml:space="preserve"> </w:t>
      </w:r>
      <w:r w:rsidRPr="006777BF">
        <w:t xml:space="preserve">zdravotním rizikům, jako je přenos COVID-19 a jiných infekčních onemocnění, během účasti na </w:t>
      </w:r>
      <w:r w:rsidR="000541D0" w:rsidRPr="006777BF">
        <w:t>H</w:t>
      </w:r>
      <w:r w:rsidRPr="006777BF">
        <w:t xml:space="preserve">rách </w:t>
      </w:r>
      <w:r w:rsidR="000541D0" w:rsidRPr="006777BF">
        <w:t xml:space="preserve">(včetně </w:t>
      </w:r>
      <w:r w:rsidRPr="006777BF">
        <w:t>cest</w:t>
      </w:r>
      <w:r w:rsidR="000541D0" w:rsidRPr="006777BF">
        <w:t>y</w:t>
      </w:r>
      <w:r w:rsidRPr="006777BF">
        <w:t xml:space="preserve"> na Hry</w:t>
      </w:r>
      <w:r w:rsidR="000541D0" w:rsidRPr="006777BF">
        <w:t>/z Her</w:t>
      </w:r>
      <w:r w:rsidRPr="006777BF">
        <w:t xml:space="preserve"> a příprav</w:t>
      </w:r>
      <w:r w:rsidR="000541D0" w:rsidRPr="006777BF">
        <w:t>y</w:t>
      </w:r>
      <w:r w:rsidRPr="006777BF">
        <w:t xml:space="preserve"> na </w:t>
      </w:r>
      <w:r w:rsidR="000541D0" w:rsidRPr="006777BF">
        <w:t>Hry</w:t>
      </w:r>
      <w:r w:rsidRPr="006777BF">
        <w:t>)</w:t>
      </w:r>
      <w:r w:rsidR="00B221CD" w:rsidRPr="006777BF">
        <w:t>,</w:t>
      </w:r>
      <w:r w:rsidRPr="006777BF">
        <w:t xml:space="preserve"> a/nebo specifick</w:t>
      </w:r>
      <w:r w:rsidR="00B221CD" w:rsidRPr="006777BF">
        <w:t xml:space="preserve">ého </w:t>
      </w:r>
      <w:r w:rsidRPr="006777BF">
        <w:t xml:space="preserve">opatření ke zmírnění rizika takového vystavení; že je </w:t>
      </w:r>
      <w:r w:rsidR="0072511A" w:rsidRPr="006777BF">
        <w:t xml:space="preserve">Účastník zodpovědný za </w:t>
      </w:r>
      <w:r w:rsidRPr="006777BF">
        <w:t>přij</w:t>
      </w:r>
      <w:r w:rsidR="0072511A" w:rsidRPr="006777BF">
        <w:t>etí v</w:t>
      </w:r>
      <w:r w:rsidRPr="006777BF">
        <w:t>ešker</w:t>
      </w:r>
      <w:r w:rsidR="0072511A" w:rsidRPr="006777BF">
        <w:t>ých</w:t>
      </w:r>
      <w:r w:rsidRPr="006777BF">
        <w:t xml:space="preserve"> přiměřen</w:t>
      </w:r>
      <w:r w:rsidR="0072511A" w:rsidRPr="006777BF">
        <w:t>ých</w:t>
      </w:r>
      <w:r w:rsidRPr="006777BF">
        <w:t xml:space="preserve"> opatření na ochranu před riziky spojenými s účastí.</w:t>
      </w:r>
    </w:p>
    <w:p w14:paraId="4C5EC9DC" w14:textId="409D123E" w:rsidR="00395FD3" w:rsidRPr="006777BF" w:rsidRDefault="00395FD3" w:rsidP="00007343">
      <w:pPr>
        <w:spacing w:after="0" w:line="240" w:lineRule="auto"/>
        <w:ind w:left="284" w:hanging="284"/>
        <w:jc w:val="both"/>
      </w:pPr>
      <w:r w:rsidRPr="006777BF">
        <w:t>b.</w:t>
      </w:r>
      <w:r w:rsidR="00007343" w:rsidRPr="006777BF">
        <w:tab/>
      </w:r>
      <w:r w:rsidRPr="006777BF">
        <w:t xml:space="preserve">Upozornil jsem Účastníka, aby byl </w:t>
      </w:r>
      <w:r w:rsidR="00B221CD" w:rsidRPr="006777BF">
        <w:t xml:space="preserve">seznámen s </w:t>
      </w:r>
      <w:r w:rsidRPr="006777BF">
        <w:t xml:space="preserve">a </w:t>
      </w:r>
      <w:r w:rsidR="000541D0" w:rsidRPr="006777BF">
        <w:t xml:space="preserve">měl </w:t>
      </w:r>
      <w:r w:rsidRPr="006777BF">
        <w:t>inform</w:t>
      </w:r>
      <w:r w:rsidR="000541D0" w:rsidRPr="006777BF">
        <w:t>ace</w:t>
      </w:r>
      <w:r w:rsidRPr="006777BF">
        <w:t xml:space="preserve"> o konkrétních opatřeních a pravidlech přijatých a prováděn</w:t>
      </w:r>
      <w:r w:rsidR="007D2F0E" w:rsidRPr="006777BF">
        <w:t xml:space="preserve">ých ze strany </w:t>
      </w:r>
      <w:r w:rsidR="00C834BF" w:rsidRPr="006777BF">
        <w:t xml:space="preserve">OV </w:t>
      </w:r>
      <w:r w:rsidR="000541D0" w:rsidRPr="006777BF">
        <w:t>P</w:t>
      </w:r>
      <w:r w:rsidRPr="006777BF">
        <w:t>e</w:t>
      </w:r>
      <w:r w:rsidR="000541D0" w:rsidRPr="006777BF">
        <w:t>k</w:t>
      </w:r>
      <w:r w:rsidRPr="006777BF">
        <w:t>ing 2022, čínský</w:t>
      </w:r>
      <w:r w:rsidR="007D2F0E" w:rsidRPr="006777BF">
        <w:t>ch</w:t>
      </w:r>
      <w:r w:rsidRPr="006777BF">
        <w:t xml:space="preserve"> orgán</w:t>
      </w:r>
      <w:r w:rsidR="007D2F0E" w:rsidRPr="006777BF">
        <w:t>ů</w:t>
      </w:r>
      <w:r w:rsidRPr="006777BF">
        <w:t>, MOV a další</w:t>
      </w:r>
      <w:r w:rsidR="007D2F0E" w:rsidRPr="006777BF">
        <w:t>ch</w:t>
      </w:r>
      <w:r w:rsidRPr="006777BF">
        <w:t xml:space="preserve"> subjekt</w:t>
      </w:r>
      <w:r w:rsidR="007D2F0E" w:rsidRPr="006777BF">
        <w:t>ů</w:t>
      </w:r>
      <w:r w:rsidRPr="006777BF">
        <w:t xml:space="preserve"> zapojený</w:t>
      </w:r>
      <w:r w:rsidR="00A81B1D" w:rsidRPr="006777BF">
        <w:t>ch</w:t>
      </w:r>
      <w:r w:rsidRPr="006777BF">
        <w:t xml:space="preserve"> do provádění těchto opatření, která budou zahrnuta do souboru pravidel a pokynů (včetně jejich případn</w:t>
      </w:r>
      <w:r w:rsidR="00A81B1D" w:rsidRPr="006777BF">
        <w:t>ých</w:t>
      </w:r>
      <w:r w:rsidRPr="006777BF">
        <w:t xml:space="preserve"> aktualizac</w:t>
      </w:r>
      <w:r w:rsidR="00A81B1D" w:rsidRPr="006777BF">
        <w:t>í</w:t>
      </w:r>
      <w:r w:rsidRPr="006777BF">
        <w:t xml:space="preserve">) uvedených v </w:t>
      </w:r>
      <w:r w:rsidR="00B221CD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písm. c) výše, a aby </w:t>
      </w:r>
      <w:r w:rsidR="00B221CD" w:rsidRPr="006777BF">
        <w:t xml:space="preserve">chápal </w:t>
      </w:r>
      <w:r w:rsidR="007D2F0E" w:rsidRPr="006777BF">
        <w:t xml:space="preserve">význam </w:t>
      </w:r>
      <w:r w:rsidRPr="006777BF">
        <w:t xml:space="preserve">jejich plného dodržování jako podmínky pro udělení a </w:t>
      </w:r>
      <w:r w:rsidR="00B9122A" w:rsidRPr="006777BF">
        <w:t xml:space="preserve">zachování </w:t>
      </w:r>
      <w:r w:rsidRPr="006777BF">
        <w:t xml:space="preserve">akreditace </w:t>
      </w:r>
      <w:r w:rsidR="00B9122A" w:rsidRPr="006777BF">
        <w:t>Ú</w:t>
      </w:r>
      <w:r w:rsidRPr="006777BF">
        <w:t xml:space="preserve">častníka pro </w:t>
      </w:r>
      <w:r w:rsidR="00B9122A" w:rsidRPr="006777BF">
        <w:t>H</w:t>
      </w:r>
      <w:r w:rsidRPr="006777BF">
        <w:t>ry.</w:t>
      </w:r>
    </w:p>
    <w:p w14:paraId="68D98878" w14:textId="5BDB8ECA" w:rsidR="00395FD3" w:rsidRPr="006777BF" w:rsidRDefault="00395FD3" w:rsidP="00007343">
      <w:pPr>
        <w:spacing w:after="0" w:line="240" w:lineRule="auto"/>
        <w:ind w:left="284" w:hanging="284"/>
        <w:jc w:val="both"/>
      </w:pPr>
      <w:r w:rsidRPr="006777BF">
        <w:t>c.</w:t>
      </w:r>
      <w:r w:rsidR="00007343" w:rsidRPr="006777BF">
        <w:tab/>
      </w:r>
      <w:r w:rsidRPr="006777BF">
        <w:t xml:space="preserve">Rovněž jsem Účastníka upozornil, že některá z těchto opatření mohou být považována za lékařské úkony podléhající výslovnému souhlasu Účastníka a mohou vyžadovat shromažďování a zpracování osobních údajů Účastníka, včetně </w:t>
      </w:r>
      <w:r w:rsidR="00F1746E" w:rsidRPr="006777BF">
        <w:t xml:space="preserve">informací </w:t>
      </w:r>
      <w:r w:rsidRPr="006777BF">
        <w:t>týkajících se zdravotního stavu. Dále jsem Účastníka upozornil, že osobní údaje Účastníka mohou být sdíleny především s</w:t>
      </w:r>
      <w:r w:rsidR="00C834BF" w:rsidRPr="006777BF">
        <w:t xml:space="preserve"> OV </w:t>
      </w:r>
      <w:r w:rsidRPr="006777BF">
        <w:t xml:space="preserve">Peking 2022 a čínskými úřady a v případě potřeby s MOV, organizací Účastníka, </w:t>
      </w:r>
      <w:r w:rsidR="00F1746E" w:rsidRPr="006777BF">
        <w:t xml:space="preserve">poskytovateli </w:t>
      </w:r>
      <w:r w:rsidRPr="006777BF">
        <w:t>zdravotnick</w:t>
      </w:r>
      <w:r w:rsidR="00F1746E" w:rsidRPr="006777BF">
        <w:t>ých</w:t>
      </w:r>
      <w:r w:rsidRPr="006777BF">
        <w:t xml:space="preserve"> služ</w:t>
      </w:r>
      <w:r w:rsidR="00F1746E" w:rsidRPr="006777BF">
        <w:t>e</w:t>
      </w:r>
      <w:r w:rsidRPr="006777BF">
        <w:t xml:space="preserve">b a dalšími subjekty zapojenými do provádění těchto opatření. V této souvislosti jsem Účastníka dále informoval, že, pokud je vyžadován souhlas s lékařským úkonem a/nebo se zpracováním osobních údajů </w:t>
      </w:r>
      <w:r w:rsidR="0066187D" w:rsidRPr="006777BF">
        <w:t>Ú</w:t>
      </w:r>
      <w:r w:rsidRPr="006777BF">
        <w:t xml:space="preserve">častníka, </w:t>
      </w:r>
      <w:r w:rsidR="0066187D" w:rsidRPr="006777BF">
        <w:t xml:space="preserve">bude </w:t>
      </w:r>
      <w:r w:rsidRPr="006777BF">
        <w:t>absence takového souhlasu považována za odmítnutí dodržovat soubor</w:t>
      </w:r>
      <w:r w:rsidR="00ED6413" w:rsidRPr="006777BF">
        <w:t>u</w:t>
      </w:r>
      <w:r w:rsidRPr="006777BF">
        <w:t xml:space="preserve"> pravidel a pokynů uvedených v </w:t>
      </w:r>
      <w:r w:rsidR="00ED6413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písm. c) výše a může vést k odnětí akreditace </w:t>
      </w:r>
      <w:r w:rsidR="0066187D" w:rsidRPr="006777BF">
        <w:t>Ú</w:t>
      </w:r>
      <w:r w:rsidRPr="006777BF">
        <w:t xml:space="preserve">častníka. V rozsahu povoleném platnými právními předpisy </w:t>
      </w:r>
      <w:r w:rsidR="0084189E" w:rsidRPr="006777BF">
        <w:t xml:space="preserve">já, </w:t>
      </w:r>
      <w:r w:rsidRPr="006777BF">
        <w:t xml:space="preserve">jako </w:t>
      </w:r>
      <w:r w:rsidR="0066187D" w:rsidRPr="006777BF">
        <w:t>R</w:t>
      </w:r>
      <w:r w:rsidRPr="006777BF">
        <w:t>odič/</w:t>
      </w:r>
      <w:r w:rsidR="0066187D" w:rsidRPr="006777BF">
        <w:t>Z</w:t>
      </w:r>
      <w:r w:rsidRPr="006777BF">
        <w:t xml:space="preserve">ákonný zástupce </w:t>
      </w:r>
      <w:r w:rsidR="0066187D" w:rsidRPr="006777BF">
        <w:t>Ú</w:t>
      </w:r>
      <w:r w:rsidRPr="006777BF">
        <w:t>častníka</w:t>
      </w:r>
      <w:r w:rsidR="0084189E" w:rsidRPr="006777BF">
        <w:t>,</w:t>
      </w:r>
      <w:r w:rsidRPr="006777BF">
        <w:t xml:space="preserve"> tímto </w:t>
      </w:r>
      <w:r w:rsidR="00ED6413" w:rsidRPr="006777BF">
        <w:t>jménem Účastníka</w:t>
      </w:r>
      <w:r w:rsidR="00ED6413" w:rsidRPr="006777BF">
        <w:t xml:space="preserve"> </w:t>
      </w:r>
      <w:r w:rsidRPr="006777BF">
        <w:t xml:space="preserve">souhlasím s jeho spoluprací </w:t>
      </w:r>
      <w:r w:rsidR="0066187D" w:rsidRPr="006777BF">
        <w:t xml:space="preserve">v rámci </w:t>
      </w:r>
      <w:r w:rsidRPr="006777BF">
        <w:t>tě</w:t>
      </w:r>
      <w:r w:rsidR="0066187D" w:rsidRPr="006777BF">
        <w:t xml:space="preserve">chto </w:t>
      </w:r>
      <w:r w:rsidRPr="006777BF">
        <w:t xml:space="preserve">opatření, se zpracováním osobních údajů </w:t>
      </w:r>
      <w:r w:rsidR="0066187D" w:rsidRPr="006777BF">
        <w:t xml:space="preserve">Účastníka </w:t>
      </w:r>
      <w:r w:rsidRPr="006777BF">
        <w:t xml:space="preserve">a s a dalšími ustanoveními v nich uvedenými. </w:t>
      </w:r>
    </w:p>
    <w:p w14:paraId="41613474" w14:textId="2352833D" w:rsidR="00395FD3" w:rsidRPr="006777BF" w:rsidRDefault="00395FD3" w:rsidP="00007343">
      <w:pPr>
        <w:spacing w:after="0" w:line="240" w:lineRule="auto"/>
        <w:ind w:left="284" w:hanging="284"/>
        <w:jc w:val="both"/>
      </w:pPr>
      <w:r w:rsidRPr="006777BF">
        <w:t>d.</w:t>
      </w:r>
      <w:r w:rsidR="00007343" w:rsidRPr="006777BF">
        <w:tab/>
      </w:r>
      <w:r w:rsidRPr="006777BF">
        <w:t xml:space="preserve">Souhlasím s tím, že Účastník je </w:t>
      </w:r>
      <w:r w:rsidR="00A16B55" w:rsidRPr="006777BF">
        <w:t>z</w:t>
      </w:r>
      <w:r w:rsidRPr="006777BF">
        <w:t>odpovědný za veškerý majetek, který si do míst</w:t>
      </w:r>
      <w:r w:rsidR="008677AC" w:rsidRPr="006777BF">
        <w:t>a</w:t>
      </w:r>
      <w:r w:rsidRPr="006777BF">
        <w:t xml:space="preserve"> konání Her </w:t>
      </w:r>
      <w:r w:rsidR="008677AC" w:rsidRPr="006777BF">
        <w:t>dopravil</w:t>
      </w:r>
      <w:r w:rsidRPr="006777BF">
        <w:t xml:space="preserve">, a že Strany </w:t>
      </w:r>
      <w:r w:rsidR="00A16B55" w:rsidRPr="006777BF">
        <w:t xml:space="preserve">zbavené odpovědnosti </w:t>
      </w:r>
      <w:r w:rsidRPr="006777BF">
        <w:t>nenesou žádnou odpovědnost za případnou ztrátu nebo poškození tohoto majetku.</w:t>
      </w:r>
    </w:p>
    <w:p w14:paraId="24E5823E" w14:textId="686BD80D" w:rsidR="00CB51F6" w:rsidRPr="006777BF" w:rsidRDefault="00395FD3" w:rsidP="00007343">
      <w:pPr>
        <w:spacing w:after="0" w:line="240" w:lineRule="auto"/>
        <w:ind w:left="284" w:hanging="284"/>
        <w:jc w:val="both"/>
      </w:pPr>
      <w:r w:rsidRPr="006777BF">
        <w:t>e.</w:t>
      </w:r>
      <w:r w:rsidR="00007343" w:rsidRPr="006777BF">
        <w:tab/>
      </w:r>
      <w:r w:rsidRPr="006777BF">
        <w:t xml:space="preserve">V maximálním rozsahu přípustném podle platných právních předpisů (i) souhlasím s tím, že Účastník neodvolatelně </w:t>
      </w:r>
      <w:r w:rsidR="007B33C2" w:rsidRPr="006777BF">
        <w:t xml:space="preserve">zbavuje </w:t>
      </w:r>
      <w:r w:rsidR="00F46E75" w:rsidRPr="006777BF">
        <w:t xml:space="preserve">Zproštěné strany </w:t>
      </w:r>
      <w:r w:rsidRPr="006777BF">
        <w:t>jakékoli odpovědnosti za jakýkoli druh ztráty, zranění, infekční onemocnění nebo škod</w:t>
      </w:r>
      <w:r w:rsidR="00F46E75" w:rsidRPr="006777BF">
        <w:t>u</w:t>
      </w:r>
      <w:r w:rsidRPr="006777BF">
        <w:t xml:space="preserve">, které může účastník utrpět nebo jimž může být vystaven v souvislosti s účastí Účastníka na Hrách a (ii) bez ohledu na výše uvedené, v jakémkoli případě, kdy jsou </w:t>
      </w:r>
      <w:r w:rsidR="00F46E75" w:rsidRPr="006777BF">
        <w:t>Zproštěné s</w:t>
      </w:r>
      <w:r w:rsidR="007B33C2" w:rsidRPr="006777BF">
        <w:t xml:space="preserve">trany </w:t>
      </w:r>
      <w:r w:rsidRPr="006777BF">
        <w:t xml:space="preserve">odpovědné za jakoukoli škodu, kterou Účastník utrpěl podle platných právních předpisů, souhlasím s tím, že odpovědnost Zproštěných stran je omezena </w:t>
      </w:r>
      <w:r w:rsidR="008677AC" w:rsidRPr="006777BF">
        <w:t>na</w:t>
      </w:r>
      <w:r w:rsidRPr="006777BF">
        <w:t xml:space="preserve"> výš</w:t>
      </w:r>
      <w:r w:rsidR="008677AC" w:rsidRPr="006777BF">
        <w:t>i</w:t>
      </w:r>
      <w:r w:rsidRPr="006777BF">
        <w:t xml:space="preserve"> skutečn</w:t>
      </w:r>
      <w:r w:rsidR="00394CBE" w:rsidRPr="006777BF">
        <w:t>é</w:t>
      </w:r>
      <w:r w:rsidRPr="006777BF">
        <w:t xml:space="preserve"> a přím</w:t>
      </w:r>
      <w:r w:rsidR="00394CBE" w:rsidRPr="006777BF">
        <w:t xml:space="preserve">é náhrady </w:t>
      </w:r>
      <w:r w:rsidRPr="006777BF">
        <w:t>škod</w:t>
      </w:r>
      <w:r w:rsidR="00394CBE" w:rsidRPr="006777BF">
        <w:t>y</w:t>
      </w:r>
      <w:r w:rsidRPr="006777BF">
        <w:t>, kter</w:t>
      </w:r>
      <w:r w:rsidR="008677AC" w:rsidRPr="006777BF">
        <w:t>á</w:t>
      </w:r>
      <w:r w:rsidRPr="006777BF">
        <w:t xml:space="preserve"> Účastníkovi přiměřeně vznikn</w:t>
      </w:r>
      <w:r w:rsidR="008677AC" w:rsidRPr="006777BF">
        <w:t>e</w:t>
      </w:r>
      <w:r w:rsidRPr="006777BF">
        <w:t>.</w:t>
      </w:r>
    </w:p>
    <w:p w14:paraId="352E4170" w14:textId="3FF8A234" w:rsidR="00395FD3" w:rsidRPr="006777BF" w:rsidRDefault="00395FD3" w:rsidP="00395FD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FD3" w:rsidRPr="006777BF" w14:paraId="1FFCA8EF" w14:textId="77777777" w:rsidTr="0077381B">
        <w:tc>
          <w:tcPr>
            <w:tcW w:w="9062" w:type="dxa"/>
            <w:shd w:val="clear" w:color="auto" w:fill="D9D9D9" w:themeFill="background1" w:themeFillShade="D9"/>
          </w:tcPr>
          <w:p w14:paraId="24B07170" w14:textId="5EC0BA3F" w:rsidR="00395FD3" w:rsidRPr="006777BF" w:rsidRDefault="00477D53" w:rsidP="00395FD3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6. Rozhodčí řízení</w:t>
            </w:r>
          </w:p>
        </w:tc>
      </w:tr>
    </w:tbl>
    <w:p w14:paraId="4CC69B03" w14:textId="53289044" w:rsidR="00291D44" w:rsidRPr="006777BF" w:rsidRDefault="00291D44" w:rsidP="00291D44">
      <w:pPr>
        <w:spacing w:after="0" w:line="240" w:lineRule="auto"/>
        <w:jc w:val="both"/>
      </w:pPr>
      <w:r w:rsidRPr="006777BF">
        <w:t xml:space="preserve">Pokud MOV písemně nesjedná jinak, veškeré spory nebo nároky vzniklé </w:t>
      </w:r>
      <w:r w:rsidR="00526FF8" w:rsidRPr="006777BF">
        <w:t xml:space="preserve">z nebo </w:t>
      </w:r>
      <w:r w:rsidRPr="006777BF">
        <w:t>v souvislosti s</w:t>
      </w:r>
      <w:r w:rsidR="00526FF8" w:rsidRPr="006777BF">
        <w:t> tímto Formulářem</w:t>
      </w:r>
      <w:r w:rsidRPr="006777BF">
        <w:t>, které ne</w:t>
      </w:r>
      <w:r w:rsidR="00526FF8" w:rsidRPr="006777BF">
        <w:t>lze vyřešit smírnou cestou</w:t>
      </w:r>
      <w:r w:rsidRPr="006777BF">
        <w:t>, budou předloženy výhradně Arbitrážnímu soudu pro sport (dále jen „</w:t>
      </w:r>
      <w:r w:rsidRPr="006777BF">
        <w:rPr>
          <w:b/>
          <w:bCs/>
        </w:rPr>
        <w:t>CAS</w:t>
      </w:r>
      <w:r w:rsidRPr="006777BF">
        <w:t>“) ke konečnému a závaznému rozhodčímu řízení v souladu s Kodex</w:t>
      </w:r>
      <w:r w:rsidR="00526FF8" w:rsidRPr="006777BF">
        <w:t>em</w:t>
      </w:r>
      <w:r w:rsidRPr="006777BF">
        <w:t xml:space="preserve"> sportovního rozhodčího řízení. Sídl</w:t>
      </w:r>
      <w:r w:rsidR="007026F1" w:rsidRPr="006777BF">
        <w:t>o</w:t>
      </w:r>
      <w:r w:rsidRPr="006777BF">
        <w:t xml:space="preserve"> rozhodčího soudu je </w:t>
      </w:r>
      <w:r w:rsidR="007026F1" w:rsidRPr="006777BF">
        <w:t xml:space="preserve">v </w:t>
      </w:r>
      <w:r w:rsidRPr="006777BF">
        <w:t xml:space="preserve">Lausanne, Švýcarsko, jazykem řízení </w:t>
      </w:r>
      <w:r w:rsidR="007026F1" w:rsidRPr="006777BF">
        <w:t xml:space="preserve">je </w:t>
      </w:r>
      <w:r w:rsidRPr="006777BF">
        <w:t>angličtina. Rozhodnutí CAS jsou konečná, závazná a nelze se proti nim odvolat, s výhradou odvolání ke Švýcarskému federálnímu soudu.</w:t>
      </w:r>
    </w:p>
    <w:p w14:paraId="40738D91" w14:textId="4AAD5FEF" w:rsidR="00395FD3" w:rsidRPr="006777BF" w:rsidRDefault="00291D44" w:rsidP="00291D44">
      <w:pPr>
        <w:spacing w:after="0" w:line="240" w:lineRule="auto"/>
        <w:jc w:val="both"/>
      </w:pPr>
      <w:r w:rsidRPr="006777BF">
        <w:t xml:space="preserve">Tímto se vzdávám práva na </w:t>
      </w:r>
      <w:r w:rsidR="007026F1" w:rsidRPr="006777BF">
        <w:t xml:space="preserve">vznesení </w:t>
      </w:r>
      <w:r w:rsidRPr="006777BF">
        <w:t xml:space="preserve">jakéhokoli nároku, </w:t>
      </w:r>
      <w:r w:rsidR="007026F1" w:rsidRPr="006777BF">
        <w:t xml:space="preserve">zahájení </w:t>
      </w:r>
      <w:r w:rsidRPr="006777BF">
        <w:t>rozhodčího řízení nebo soudního sporu nebo na jakoukoli jinou formu nápravy u jakéhokoli jiného soudu nebo tribunálu, pokud MOV písemně nesjedná jinak</w:t>
      </w:r>
      <w:r w:rsidR="0077381B" w:rsidRPr="006777BF">
        <w:t>.</w:t>
      </w:r>
    </w:p>
    <w:p w14:paraId="3EEBEA7C" w14:textId="1767B504" w:rsidR="00395FD3" w:rsidRPr="006777BF" w:rsidRDefault="00395FD3" w:rsidP="00395FD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634" w:rsidRPr="006777BF" w14:paraId="19EB404F" w14:textId="77777777" w:rsidTr="007F0634">
        <w:tc>
          <w:tcPr>
            <w:tcW w:w="9062" w:type="dxa"/>
            <w:shd w:val="clear" w:color="auto" w:fill="D9D9D9" w:themeFill="background1" w:themeFillShade="D9"/>
          </w:tcPr>
          <w:p w14:paraId="5E0FA9A0" w14:textId="7104D549" w:rsidR="007F0634" w:rsidRPr="006777BF" w:rsidRDefault="007F0634" w:rsidP="00395FD3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7. Rozhodné právo</w:t>
            </w:r>
          </w:p>
        </w:tc>
      </w:tr>
    </w:tbl>
    <w:p w14:paraId="00980923" w14:textId="01B6C59B" w:rsidR="007F0634" w:rsidRPr="006777BF" w:rsidRDefault="007F0634" w:rsidP="00395FD3">
      <w:pPr>
        <w:spacing w:after="0" w:line="240" w:lineRule="auto"/>
        <w:jc w:val="both"/>
      </w:pPr>
      <w:r w:rsidRPr="006777BF">
        <w:t xml:space="preserve">Souhlasím s tím, že tento </w:t>
      </w:r>
      <w:r w:rsidR="00CF147C" w:rsidRPr="006777BF">
        <w:t>F</w:t>
      </w:r>
      <w:r w:rsidRPr="006777BF">
        <w:t xml:space="preserve">ormulář </w:t>
      </w:r>
      <w:r w:rsidR="004A2DDA" w:rsidRPr="006777BF">
        <w:t xml:space="preserve">se </w:t>
      </w:r>
      <w:r w:rsidRPr="006777BF">
        <w:t xml:space="preserve">bude </w:t>
      </w:r>
      <w:r w:rsidR="00B460EF" w:rsidRPr="006777BF">
        <w:t>interpretov</w:t>
      </w:r>
      <w:r w:rsidR="004A2DDA" w:rsidRPr="006777BF">
        <w:t>at</w:t>
      </w:r>
      <w:r w:rsidR="00B460EF" w:rsidRPr="006777BF">
        <w:t xml:space="preserve"> </w:t>
      </w:r>
      <w:r w:rsidRPr="006777BF">
        <w:t>v souladu se švýcarským právem bez ohledu na jeho kolizní normy.</w:t>
      </w:r>
    </w:p>
    <w:p w14:paraId="1D76B643" w14:textId="272C684E" w:rsidR="00A23A04" w:rsidRPr="006777BF" w:rsidRDefault="00A23A04" w:rsidP="00395FD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834"/>
        <w:gridCol w:w="1275"/>
        <w:gridCol w:w="377"/>
        <w:gridCol w:w="327"/>
        <w:gridCol w:w="294"/>
        <w:gridCol w:w="424"/>
        <w:gridCol w:w="422"/>
        <w:gridCol w:w="294"/>
        <w:gridCol w:w="362"/>
        <w:gridCol w:w="314"/>
        <w:gridCol w:w="317"/>
        <w:gridCol w:w="417"/>
      </w:tblGrid>
      <w:tr w:rsidR="00D25EBF" w:rsidRPr="006777BF" w14:paraId="7D89DAFF" w14:textId="77777777" w:rsidTr="004E5959">
        <w:tc>
          <w:tcPr>
            <w:tcW w:w="9062" w:type="dxa"/>
            <w:gridSpan w:val="14"/>
          </w:tcPr>
          <w:p w14:paraId="2B9490F5" w14:textId="6AC223B1" w:rsidR="00D25EBF" w:rsidRPr="006777BF" w:rsidRDefault="00D25EBF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POTVRZENÍ RODIČE/ZÁKONNÉHO ZÁSTUPCE</w:t>
            </w:r>
          </w:p>
        </w:tc>
      </w:tr>
      <w:tr w:rsidR="00A23A04" w:rsidRPr="006777BF" w14:paraId="3474832B" w14:textId="77777777" w:rsidTr="00897808">
        <w:tc>
          <w:tcPr>
            <w:tcW w:w="421" w:type="dxa"/>
          </w:tcPr>
          <w:p w14:paraId="0CE336BC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3"/>
            <w:shd w:val="clear" w:color="auto" w:fill="D9D9D9" w:themeFill="background1" w:themeFillShade="D9"/>
          </w:tcPr>
          <w:p w14:paraId="03B7924F" w14:textId="0AA978E1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Potvrzuji, že jsem si přečetl(a), porozuměl(a) a souhlas</w:t>
            </w:r>
            <w:r w:rsidR="00D25EBF" w:rsidRPr="006777BF">
              <w:rPr>
                <w:sz w:val="18"/>
                <w:szCs w:val="18"/>
              </w:rPr>
              <w:t>ím</w:t>
            </w:r>
            <w:r w:rsidRPr="006777BF">
              <w:rPr>
                <w:sz w:val="18"/>
                <w:szCs w:val="18"/>
              </w:rPr>
              <w:t xml:space="preserve"> se všemi ustanoveními t</w:t>
            </w:r>
            <w:r w:rsidR="00D25EBF" w:rsidRPr="006777BF">
              <w:rPr>
                <w:sz w:val="18"/>
                <w:szCs w:val="18"/>
              </w:rPr>
              <w:t>ohoto Formuláře</w:t>
            </w:r>
            <w:r w:rsidRPr="006777BF">
              <w:rPr>
                <w:sz w:val="18"/>
                <w:szCs w:val="18"/>
              </w:rPr>
              <w:t xml:space="preserve"> a že můj níže uvedený podpis je pravý a je to podpis </w:t>
            </w:r>
            <w:r w:rsidR="00146CDB" w:rsidRPr="006777BF">
              <w:rPr>
                <w:sz w:val="18"/>
                <w:szCs w:val="18"/>
              </w:rPr>
              <w:t>níže</w:t>
            </w:r>
            <w:r w:rsidR="00D25EBF" w:rsidRPr="006777BF">
              <w:rPr>
                <w:sz w:val="18"/>
                <w:szCs w:val="18"/>
              </w:rPr>
              <w:t xml:space="preserve"> </w:t>
            </w:r>
            <w:r w:rsidRPr="006777BF">
              <w:rPr>
                <w:sz w:val="18"/>
                <w:szCs w:val="18"/>
              </w:rPr>
              <w:t xml:space="preserve">uvedeného </w:t>
            </w:r>
            <w:r w:rsidR="00D25EBF" w:rsidRPr="006777BF">
              <w:rPr>
                <w:sz w:val="18"/>
                <w:szCs w:val="18"/>
              </w:rPr>
              <w:t>Rodič</w:t>
            </w:r>
            <w:r w:rsidR="00146CDB" w:rsidRPr="006777BF">
              <w:rPr>
                <w:sz w:val="18"/>
                <w:szCs w:val="18"/>
              </w:rPr>
              <w:t>e</w:t>
            </w:r>
            <w:r w:rsidR="00D25EBF" w:rsidRPr="006777BF">
              <w:rPr>
                <w:sz w:val="18"/>
                <w:szCs w:val="18"/>
              </w:rPr>
              <w:t>/Zákonného zástupce</w:t>
            </w:r>
            <w:r w:rsidRPr="006777BF">
              <w:rPr>
                <w:sz w:val="18"/>
                <w:szCs w:val="18"/>
              </w:rPr>
              <w:t>.</w:t>
            </w:r>
          </w:p>
        </w:tc>
      </w:tr>
      <w:tr w:rsidR="00A23A04" w:rsidRPr="006777BF" w14:paraId="40A32A9A" w14:textId="77777777" w:rsidTr="002A2DFE">
        <w:tc>
          <w:tcPr>
            <w:tcW w:w="2405" w:type="dxa"/>
            <w:gridSpan w:val="2"/>
            <w:shd w:val="clear" w:color="auto" w:fill="D9D9D9" w:themeFill="background1" w:themeFillShade="D9"/>
          </w:tcPr>
          <w:p w14:paraId="74D8D160" w14:textId="10D4766E" w:rsidR="00A23A04" w:rsidRPr="006777BF" w:rsidRDefault="00A23A04" w:rsidP="00146CDB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Celé jméno </w:t>
            </w:r>
            <w:r w:rsidR="00146CDB" w:rsidRPr="006777BF">
              <w:rPr>
                <w:sz w:val="18"/>
                <w:szCs w:val="18"/>
              </w:rPr>
              <w:t>Rodiče/Zákonného zástupce</w:t>
            </w:r>
          </w:p>
        </w:tc>
        <w:tc>
          <w:tcPr>
            <w:tcW w:w="6657" w:type="dxa"/>
            <w:gridSpan w:val="12"/>
          </w:tcPr>
          <w:p w14:paraId="3CE53807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146CDB" w:rsidRPr="006777BF" w14:paraId="2F384E21" w14:textId="77777777" w:rsidTr="002A2DFE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EA6296A" w14:textId="1DB73240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Podpis </w:t>
            </w:r>
            <w:r w:rsidR="00146CDB" w:rsidRPr="006777BF">
              <w:rPr>
                <w:sz w:val="18"/>
                <w:szCs w:val="18"/>
              </w:rPr>
              <w:t>Rodiče/Zákonného zástupce</w:t>
            </w:r>
          </w:p>
        </w:tc>
        <w:tc>
          <w:tcPr>
            <w:tcW w:w="1834" w:type="dxa"/>
          </w:tcPr>
          <w:p w14:paraId="578FAEAF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E2D4DFC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</w:t>
            </w:r>
          </w:p>
        </w:tc>
        <w:tc>
          <w:tcPr>
            <w:tcW w:w="377" w:type="dxa"/>
          </w:tcPr>
          <w:p w14:paraId="6B15914A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327" w:type="dxa"/>
          </w:tcPr>
          <w:p w14:paraId="3573AE6F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31F79731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24" w:type="dxa"/>
          </w:tcPr>
          <w:p w14:paraId="026FF57E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</w:tcPr>
          <w:p w14:paraId="1C298937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0081BD6E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62" w:type="dxa"/>
          </w:tcPr>
          <w:p w14:paraId="0C4CE328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4" w:type="dxa"/>
          </w:tcPr>
          <w:p w14:paraId="7CB31FDD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7" w:type="dxa"/>
          </w:tcPr>
          <w:p w14:paraId="7EDA5EAD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17" w:type="dxa"/>
          </w:tcPr>
          <w:p w14:paraId="1A6EFEF9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</w:tr>
    </w:tbl>
    <w:p w14:paraId="6DAA4309" w14:textId="77777777" w:rsidR="00A23A04" w:rsidRPr="006777BF" w:rsidRDefault="00A23A04" w:rsidP="00395FD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A04" w:rsidRPr="006777BF" w14:paraId="41184461" w14:textId="77777777" w:rsidTr="00A23A04">
        <w:tc>
          <w:tcPr>
            <w:tcW w:w="9062" w:type="dxa"/>
            <w:shd w:val="clear" w:color="auto" w:fill="D9D9D9" w:themeFill="background1" w:themeFillShade="D9"/>
          </w:tcPr>
          <w:p w14:paraId="30658125" w14:textId="12310522" w:rsidR="00A23A04" w:rsidRPr="006777BF" w:rsidRDefault="00A23A04" w:rsidP="00395FD3">
            <w:pPr>
              <w:jc w:val="both"/>
              <w:rPr>
                <w:b/>
                <w:bCs/>
              </w:rPr>
            </w:pPr>
            <w:r w:rsidRPr="006777BF">
              <w:rPr>
                <w:b/>
                <w:bCs/>
              </w:rPr>
              <w:t>POTVRZENÍ NÁRODNÍHO OLYMPIJSKÉHO VÝBORU</w:t>
            </w:r>
          </w:p>
        </w:tc>
      </w:tr>
    </w:tbl>
    <w:p w14:paraId="6781FF62" w14:textId="0E1E4901" w:rsidR="00A23A04" w:rsidRPr="006777BF" w:rsidRDefault="00A23A04" w:rsidP="00A23A04">
      <w:pPr>
        <w:spacing w:after="0" w:line="240" w:lineRule="auto"/>
        <w:jc w:val="both"/>
      </w:pPr>
      <w:r w:rsidRPr="006777BF">
        <w:t>NO</w:t>
      </w:r>
      <w:r w:rsidR="008411BB" w:rsidRPr="006777BF">
        <w:t>V</w:t>
      </w:r>
      <w:r w:rsidRPr="006777BF">
        <w:t xml:space="preserve"> tímto zaručuje, že výše uvedená osoba</w:t>
      </w:r>
      <w:r w:rsidR="005356A4" w:rsidRPr="006777BF">
        <w:t xml:space="preserve">, která </w:t>
      </w:r>
      <w:r w:rsidRPr="006777BF">
        <w:t>podep</w:t>
      </w:r>
      <w:r w:rsidR="005356A4" w:rsidRPr="006777BF">
        <w:t xml:space="preserve">sala </w:t>
      </w:r>
      <w:r w:rsidRPr="006777BF">
        <w:t xml:space="preserve">tento formulář je </w:t>
      </w:r>
      <w:r w:rsidR="005356A4" w:rsidRPr="006777BF">
        <w:t>R</w:t>
      </w:r>
      <w:r w:rsidRPr="006777BF">
        <w:t>odičem/</w:t>
      </w:r>
      <w:r w:rsidR="005356A4" w:rsidRPr="006777BF">
        <w:t>Z</w:t>
      </w:r>
      <w:r w:rsidRPr="006777BF">
        <w:t xml:space="preserve">ákonným zástupcem </w:t>
      </w:r>
      <w:r w:rsidR="005356A4" w:rsidRPr="006777BF">
        <w:t>Ú</w:t>
      </w:r>
      <w:r w:rsidRPr="006777BF">
        <w:t>častníka, že níže uvedená osoba je řádně zmocněna k podpisu a zastupování NO</w:t>
      </w:r>
      <w:r w:rsidR="008411BB" w:rsidRPr="006777BF">
        <w:t>V</w:t>
      </w:r>
      <w:r w:rsidRPr="006777BF">
        <w:t xml:space="preserve"> a potvrzuje, že náš </w:t>
      </w:r>
      <w:r w:rsidR="00E44D55" w:rsidRPr="006777BF">
        <w:t xml:space="preserve">Vedoucí mise </w:t>
      </w:r>
      <w:r w:rsidRPr="006777BF">
        <w:t xml:space="preserve">(uvedený níže) převzal odpovědnost za </w:t>
      </w:r>
      <w:r w:rsidR="005356A4" w:rsidRPr="006777BF">
        <w:t>Ú</w:t>
      </w:r>
      <w:r w:rsidRPr="006777BF">
        <w:t xml:space="preserve">častníka způsobem uvedeným v </w:t>
      </w:r>
      <w:r w:rsidR="008411BB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výše.</w:t>
      </w:r>
    </w:p>
    <w:p w14:paraId="091FDC11" w14:textId="264A2655" w:rsidR="00A23A04" w:rsidRPr="006777BF" w:rsidRDefault="00A23A04" w:rsidP="00A23A04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6"/>
        <w:gridCol w:w="2263"/>
        <w:gridCol w:w="1275"/>
        <w:gridCol w:w="377"/>
        <w:gridCol w:w="327"/>
        <w:gridCol w:w="294"/>
        <w:gridCol w:w="424"/>
        <w:gridCol w:w="422"/>
        <w:gridCol w:w="294"/>
        <w:gridCol w:w="362"/>
        <w:gridCol w:w="314"/>
        <w:gridCol w:w="317"/>
        <w:gridCol w:w="417"/>
      </w:tblGrid>
      <w:tr w:rsidR="00A23A04" w:rsidRPr="006777BF" w14:paraId="567B7DD5" w14:textId="77777777" w:rsidTr="009962D4">
        <w:tc>
          <w:tcPr>
            <w:tcW w:w="1976" w:type="dxa"/>
            <w:shd w:val="clear" w:color="auto" w:fill="D9D9D9" w:themeFill="background1" w:themeFillShade="D9"/>
          </w:tcPr>
          <w:p w14:paraId="4D240E53" w14:textId="6F9FCD09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Celé jméno </w:t>
            </w:r>
            <w:r w:rsidR="00E44D55" w:rsidRPr="006777BF">
              <w:rPr>
                <w:sz w:val="18"/>
                <w:szCs w:val="18"/>
              </w:rPr>
              <w:t>Vedoucího mise</w:t>
            </w:r>
            <w:r w:rsidR="0010283B" w:rsidRPr="006777BF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7086" w:type="dxa"/>
            <w:gridSpan w:val="12"/>
          </w:tcPr>
          <w:p w14:paraId="7B46641C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A23A04" w:rsidRPr="006777BF" w14:paraId="6CF84C35" w14:textId="77777777" w:rsidTr="009962D4">
        <w:tc>
          <w:tcPr>
            <w:tcW w:w="1976" w:type="dxa"/>
            <w:shd w:val="clear" w:color="auto" w:fill="D9D9D9" w:themeFill="background1" w:themeFillShade="D9"/>
          </w:tcPr>
          <w:p w14:paraId="5A97315D" w14:textId="586DE3B5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 xml:space="preserve">Podpis </w:t>
            </w:r>
            <w:r w:rsidR="00E44D55" w:rsidRPr="006777BF">
              <w:rPr>
                <w:sz w:val="18"/>
                <w:szCs w:val="18"/>
              </w:rPr>
              <w:t xml:space="preserve">Vedoucího mise </w:t>
            </w:r>
            <w:r w:rsidR="0010283B" w:rsidRPr="006777BF">
              <w:rPr>
                <w:sz w:val="18"/>
                <w:szCs w:val="18"/>
              </w:rPr>
              <w:t>NOV</w:t>
            </w:r>
          </w:p>
        </w:tc>
        <w:tc>
          <w:tcPr>
            <w:tcW w:w="2263" w:type="dxa"/>
          </w:tcPr>
          <w:p w14:paraId="754DA695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EFC8E40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</w:t>
            </w:r>
          </w:p>
        </w:tc>
        <w:tc>
          <w:tcPr>
            <w:tcW w:w="377" w:type="dxa"/>
          </w:tcPr>
          <w:p w14:paraId="79EA0B48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327" w:type="dxa"/>
          </w:tcPr>
          <w:p w14:paraId="22BFC7CA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326042F6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424" w:type="dxa"/>
          </w:tcPr>
          <w:p w14:paraId="31F5A226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</w:tcPr>
          <w:p w14:paraId="375A49EC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94" w:type="dxa"/>
            <w:shd w:val="clear" w:color="auto" w:fill="D9D9D9" w:themeFill="background1" w:themeFillShade="D9"/>
          </w:tcPr>
          <w:p w14:paraId="1DD2AC77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62" w:type="dxa"/>
          </w:tcPr>
          <w:p w14:paraId="362F20E1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4" w:type="dxa"/>
          </w:tcPr>
          <w:p w14:paraId="490D34CD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317" w:type="dxa"/>
          </w:tcPr>
          <w:p w14:paraId="1AAF66E1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417" w:type="dxa"/>
          </w:tcPr>
          <w:p w14:paraId="560A8760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</w:tr>
    </w:tbl>
    <w:p w14:paraId="05AD6087" w14:textId="2AD0889B" w:rsidR="00A23A04" w:rsidRPr="006777BF" w:rsidRDefault="00A23A04" w:rsidP="00A23A04">
      <w:pPr>
        <w:spacing w:after="0" w:line="240" w:lineRule="auto"/>
        <w:jc w:val="both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3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843"/>
        <w:gridCol w:w="2121"/>
      </w:tblGrid>
      <w:tr w:rsidR="00A23A04" w:rsidRPr="006777BF" w14:paraId="3874E874" w14:textId="77777777" w:rsidTr="00897808">
        <w:tc>
          <w:tcPr>
            <w:tcW w:w="2246" w:type="dxa"/>
            <w:shd w:val="clear" w:color="auto" w:fill="D9D9D9" w:themeFill="background1" w:themeFillShade="D9"/>
          </w:tcPr>
          <w:p w14:paraId="57DC026E" w14:textId="77777777" w:rsidR="00A23A04" w:rsidRPr="006777BF" w:rsidRDefault="00A23A04" w:rsidP="00897808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Celé jméno oprávněného zástupce NOV</w:t>
            </w:r>
          </w:p>
        </w:tc>
        <w:tc>
          <w:tcPr>
            <w:tcW w:w="6816" w:type="dxa"/>
            <w:gridSpan w:val="12"/>
          </w:tcPr>
          <w:p w14:paraId="2E561BCA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A23A04" w:rsidRPr="006777BF" w14:paraId="1D8A3BFB" w14:textId="77777777" w:rsidTr="00897808">
        <w:tc>
          <w:tcPr>
            <w:tcW w:w="2246" w:type="dxa"/>
            <w:shd w:val="clear" w:color="auto" w:fill="D9D9D9" w:themeFill="background1" w:themeFillShade="D9"/>
          </w:tcPr>
          <w:p w14:paraId="78067C55" w14:textId="77777777" w:rsidR="00A23A04" w:rsidRPr="006777BF" w:rsidRDefault="00A23A04" w:rsidP="00897808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Podpis oprávněného zástupce NOV</w:t>
            </w:r>
          </w:p>
        </w:tc>
        <w:tc>
          <w:tcPr>
            <w:tcW w:w="2852" w:type="dxa"/>
            <w:gridSpan w:val="10"/>
          </w:tcPr>
          <w:p w14:paraId="2BDCD30C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51994B1A" w14:textId="1D4D7D9C" w:rsidR="00A23A04" w:rsidRPr="006777BF" w:rsidRDefault="00A23A04" w:rsidP="00897808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Razítko NOV (pokud je vyžadováno podle stanov NO</w:t>
            </w:r>
            <w:r w:rsidR="008411BB" w:rsidRPr="006777BF">
              <w:rPr>
                <w:sz w:val="18"/>
                <w:szCs w:val="18"/>
              </w:rPr>
              <w:t>V</w:t>
            </w:r>
            <w:r w:rsidRPr="006777BF">
              <w:rPr>
                <w:sz w:val="18"/>
                <w:szCs w:val="18"/>
              </w:rPr>
              <w:t>).</w:t>
            </w:r>
          </w:p>
        </w:tc>
        <w:tc>
          <w:tcPr>
            <w:tcW w:w="2121" w:type="dxa"/>
            <w:vMerge w:val="restart"/>
          </w:tcPr>
          <w:p w14:paraId="00E2F2D3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</w:tr>
      <w:tr w:rsidR="00A23A04" w:rsidRPr="006777BF" w14:paraId="3294E592" w14:textId="77777777" w:rsidTr="00897808">
        <w:tc>
          <w:tcPr>
            <w:tcW w:w="2246" w:type="dxa"/>
            <w:shd w:val="clear" w:color="auto" w:fill="D9D9D9" w:themeFill="background1" w:themeFillShade="D9"/>
          </w:tcPr>
          <w:p w14:paraId="5B2BCFEB" w14:textId="77777777" w:rsidR="00A23A04" w:rsidRPr="006777BF" w:rsidRDefault="00A23A04" w:rsidP="00897808">
            <w:pPr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Datum</w:t>
            </w:r>
          </w:p>
        </w:tc>
        <w:tc>
          <w:tcPr>
            <w:tcW w:w="301" w:type="dxa"/>
          </w:tcPr>
          <w:p w14:paraId="3AD45781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F2DCC06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AF8EC0E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83" w:type="dxa"/>
          </w:tcPr>
          <w:p w14:paraId="5A84A1E3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84" w:type="dxa"/>
          </w:tcPr>
          <w:p w14:paraId="2D436246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D1DE4FC" w14:textId="77777777" w:rsidR="00A23A04" w:rsidRPr="006777BF" w:rsidRDefault="00A23A04" w:rsidP="00897808">
            <w:pPr>
              <w:jc w:val="both"/>
              <w:rPr>
                <w:b/>
                <w:bCs/>
                <w:sz w:val="18"/>
                <w:szCs w:val="18"/>
              </w:rPr>
            </w:pPr>
            <w:r w:rsidRPr="006777B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84" w:type="dxa"/>
          </w:tcPr>
          <w:p w14:paraId="4EE64AF2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3" w:type="dxa"/>
          </w:tcPr>
          <w:p w14:paraId="73D616FA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4" w:type="dxa"/>
          </w:tcPr>
          <w:p w14:paraId="773C78B1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283" w:type="dxa"/>
          </w:tcPr>
          <w:p w14:paraId="65EF1283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  <w:r w:rsidRPr="006777BF">
              <w:rPr>
                <w:sz w:val="18"/>
                <w:szCs w:val="18"/>
              </w:rPr>
              <w:t>R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1FA6214E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14:paraId="43586E86" w14:textId="77777777" w:rsidR="00A23A04" w:rsidRPr="006777BF" w:rsidRDefault="00A23A04" w:rsidP="00897808">
            <w:pPr>
              <w:jc w:val="both"/>
              <w:rPr>
                <w:sz w:val="18"/>
                <w:szCs w:val="18"/>
              </w:rPr>
            </w:pPr>
          </w:p>
        </w:tc>
      </w:tr>
    </w:tbl>
    <w:p w14:paraId="1D155EA1" w14:textId="1537D22E" w:rsidR="00A23A04" w:rsidRPr="006777BF" w:rsidRDefault="00A23A04" w:rsidP="00A23A04">
      <w:pPr>
        <w:spacing w:after="0" w:line="240" w:lineRule="auto"/>
        <w:jc w:val="both"/>
      </w:pPr>
    </w:p>
    <w:p w14:paraId="1986F4C6" w14:textId="3CEC71BF" w:rsidR="00A23A04" w:rsidRPr="006777BF" w:rsidRDefault="00A23A04" w:rsidP="00A23A04">
      <w:pPr>
        <w:spacing w:after="0" w:line="240" w:lineRule="auto"/>
        <w:jc w:val="both"/>
        <w:rPr>
          <w:b/>
          <w:bCs/>
        </w:rPr>
      </w:pPr>
      <w:r w:rsidRPr="006777BF">
        <w:rPr>
          <w:b/>
          <w:bCs/>
        </w:rPr>
        <w:t xml:space="preserve">Vyplněné formuláře je třeba zaslat zpět </w:t>
      </w:r>
      <w:r w:rsidR="0010283B" w:rsidRPr="006777BF">
        <w:rPr>
          <w:b/>
          <w:bCs/>
        </w:rPr>
        <w:t>O</w:t>
      </w:r>
      <w:r w:rsidRPr="006777BF">
        <w:rPr>
          <w:b/>
          <w:bCs/>
        </w:rPr>
        <w:t xml:space="preserve">rganizačnímu výboru Peking 2022. Tento formulář musí být přiložen k formuláři Podmínky účasti pro </w:t>
      </w:r>
      <w:r w:rsidR="0010283B" w:rsidRPr="006777BF">
        <w:rPr>
          <w:b/>
          <w:bCs/>
        </w:rPr>
        <w:t>Ú</w:t>
      </w:r>
      <w:r w:rsidRPr="006777BF">
        <w:rPr>
          <w:b/>
          <w:bCs/>
        </w:rPr>
        <w:t>častníka.</w:t>
      </w:r>
    </w:p>
    <w:p w14:paraId="73E7DA0B" w14:textId="20A4DAF9" w:rsidR="00A23A04" w:rsidRPr="006777BF" w:rsidRDefault="00A23A04">
      <w:r w:rsidRPr="006777BF">
        <w:br w:type="page"/>
      </w:r>
    </w:p>
    <w:p w14:paraId="53EC6F32" w14:textId="77777777" w:rsidR="00A23A04" w:rsidRPr="006777BF" w:rsidRDefault="00A23A04" w:rsidP="00A23A04">
      <w:pPr>
        <w:spacing w:after="0" w:line="240" w:lineRule="auto"/>
        <w:jc w:val="both"/>
        <w:rPr>
          <w:b/>
          <w:bCs/>
        </w:rPr>
      </w:pPr>
      <w:r w:rsidRPr="006777BF">
        <w:rPr>
          <w:b/>
          <w:bCs/>
        </w:rPr>
        <w:lastRenderedPageBreak/>
        <w:t>Zimní olympijské hry Peking 2022</w:t>
      </w:r>
    </w:p>
    <w:p w14:paraId="6F714969" w14:textId="4B610FCB" w:rsidR="00A23A04" w:rsidRPr="006777BF" w:rsidRDefault="00A23A04" w:rsidP="00A23A04">
      <w:pPr>
        <w:spacing w:after="0" w:line="240" w:lineRule="auto"/>
        <w:jc w:val="both"/>
        <w:rPr>
          <w:b/>
          <w:bCs/>
        </w:rPr>
      </w:pPr>
      <w:r w:rsidRPr="006777BF">
        <w:rPr>
          <w:b/>
          <w:bCs/>
        </w:rPr>
        <w:t>Podmínky účasti NO</w:t>
      </w:r>
      <w:r w:rsidR="00506304" w:rsidRPr="006777BF">
        <w:rPr>
          <w:b/>
          <w:bCs/>
        </w:rPr>
        <w:t>V</w:t>
      </w:r>
      <w:r w:rsidRPr="006777BF">
        <w:rPr>
          <w:b/>
          <w:bCs/>
        </w:rPr>
        <w:t>: PŘÍLOHA 1</w:t>
      </w:r>
    </w:p>
    <w:p w14:paraId="51B81243" w14:textId="1DA16604" w:rsidR="00A23A04" w:rsidRPr="006777BF" w:rsidRDefault="00A23A04" w:rsidP="00A23A04">
      <w:pPr>
        <w:spacing w:after="0" w:line="240" w:lineRule="auto"/>
        <w:jc w:val="both"/>
      </w:pPr>
    </w:p>
    <w:p w14:paraId="53D35A7A" w14:textId="56F70030" w:rsidR="00A23A04" w:rsidRPr="006777BF" w:rsidRDefault="00A23A04" w:rsidP="00A23A04">
      <w:pPr>
        <w:spacing w:after="0" w:line="240" w:lineRule="auto"/>
        <w:jc w:val="both"/>
        <w:rPr>
          <w:b/>
          <w:bCs/>
          <w:u w:val="single"/>
        </w:rPr>
      </w:pPr>
      <w:r w:rsidRPr="006777BF">
        <w:rPr>
          <w:b/>
          <w:bCs/>
          <w:u w:val="single"/>
        </w:rPr>
        <w:t>INFORMAČNÍ OZNÁMENÍ O ZPRACOVÁNÍ OSOBNÍCH ÚDAJŮ ÚČASTNÍKŮ A DALŠÍCH AKREDITOVANÝCH OSOB PRO ZIMNÍ OLYMPIJSKÉ HRY PEKING 2022</w:t>
      </w:r>
    </w:p>
    <w:p w14:paraId="5CCF1757" w14:textId="0FBF3FA6" w:rsidR="00A23A04" w:rsidRPr="006777BF" w:rsidRDefault="00A23A04" w:rsidP="00A23A04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A04" w:rsidRPr="006777BF" w14:paraId="7C2AEEF8" w14:textId="77777777" w:rsidTr="00AA2348">
        <w:tc>
          <w:tcPr>
            <w:tcW w:w="9062" w:type="dxa"/>
            <w:shd w:val="clear" w:color="auto" w:fill="D9D9D9" w:themeFill="background1" w:themeFillShade="D9"/>
          </w:tcPr>
          <w:p w14:paraId="22DC0822" w14:textId="6DED9ACE" w:rsidR="00A23A04" w:rsidRPr="006777BF" w:rsidRDefault="00AA2348" w:rsidP="00AA2348">
            <w:pPr>
              <w:jc w:val="center"/>
              <w:rPr>
                <w:b/>
                <w:bCs/>
              </w:rPr>
            </w:pPr>
            <w:r w:rsidRPr="006777BF">
              <w:rPr>
                <w:b/>
                <w:bCs/>
              </w:rPr>
              <w:t>DŮLEŽITÉ INFORMACE – ČTĚTE POZORNĚ</w:t>
            </w:r>
          </w:p>
          <w:p w14:paraId="4F58B6E3" w14:textId="196D0B98" w:rsidR="00AA2348" w:rsidRPr="006777BF" w:rsidRDefault="00AA2348" w:rsidP="00A23A04">
            <w:pPr>
              <w:jc w:val="both"/>
              <w:rPr>
                <w:b/>
                <w:bCs/>
              </w:rPr>
            </w:pPr>
          </w:p>
          <w:p w14:paraId="311B3772" w14:textId="5D52232E" w:rsidR="00AA2348" w:rsidRPr="006777BF" w:rsidRDefault="00AA2348" w:rsidP="00A23A04">
            <w:pPr>
              <w:jc w:val="both"/>
            </w:pPr>
            <w:r w:rsidRPr="006777BF">
              <w:rPr>
                <w:b/>
                <w:bCs/>
              </w:rPr>
              <w:t xml:space="preserve">Tento dokument obsahuje důležité informace týkající se zpracování </w:t>
            </w:r>
            <w:r w:rsidR="00AD6247" w:rsidRPr="006777BF">
              <w:rPr>
                <w:b/>
                <w:bCs/>
              </w:rPr>
              <w:t>O</w:t>
            </w:r>
            <w:r w:rsidRPr="006777BF">
              <w:rPr>
                <w:b/>
                <w:bCs/>
              </w:rPr>
              <w:t>sobních údajů účastníků a dalších osob, které ž</w:t>
            </w:r>
            <w:r w:rsidR="00506304" w:rsidRPr="006777BF">
              <w:rPr>
                <w:b/>
                <w:bCs/>
              </w:rPr>
              <w:t>á</w:t>
            </w:r>
            <w:r w:rsidRPr="006777BF">
              <w:rPr>
                <w:b/>
                <w:bCs/>
              </w:rPr>
              <w:t>d</w:t>
            </w:r>
            <w:r w:rsidR="00506304" w:rsidRPr="006777BF">
              <w:rPr>
                <w:b/>
                <w:bCs/>
              </w:rPr>
              <w:t>ají o</w:t>
            </w:r>
            <w:r w:rsidRPr="006777BF">
              <w:rPr>
                <w:b/>
                <w:bCs/>
              </w:rPr>
              <w:t xml:space="preserve"> </w:t>
            </w:r>
            <w:r w:rsidR="00AD6247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kreditaci nebo </w:t>
            </w:r>
            <w:r w:rsidR="00AD6247" w:rsidRPr="006777BF">
              <w:rPr>
                <w:b/>
                <w:bCs/>
              </w:rPr>
              <w:t>P</w:t>
            </w:r>
            <w:r w:rsidRPr="006777BF">
              <w:rPr>
                <w:b/>
                <w:bCs/>
              </w:rPr>
              <w:t>růkaz hosta na XXIV. zimní olympijsk</w:t>
            </w:r>
            <w:r w:rsidR="00025289" w:rsidRPr="006777BF">
              <w:rPr>
                <w:b/>
                <w:bCs/>
              </w:rPr>
              <w:t xml:space="preserve">é </w:t>
            </w:r>
            <w:r w:rsidRPr="006777BF">
              <w:rPr>
                <w:b/>
                <w:bCs/>
              </w:rPr>
              <w:t>hr</w:t>
            </w:r>
            <w:r w:rsidR="00025289" w:rsidRPr="006777BF">
              <w:rPr>
                <w:b/>
                <w:bCs/>
              </w:rPr>
              <w:t xml:space="preserve">y </w:t>
            </w:r>
            <w:r w:rsidRPr="006777BF">
              <w:rPr>
                <w:b/>
                <w:bCs/>
              </w:rPr>
              <w:t xml:space="preserve">v Čínské </w:t>
            </w:r>
            <w:r w:rsidR="00AD6247" w:rsidRPr="006777BF">
              <w:rPr>
                <w:b/>
                <w:bCs/>
              </w:rPr>
              <w:t xml:space="preserve">lidové </w:t>
            </w:r>
            <w:r w:rsidRPr="006777BF">
              <w:rPr>
                <w:b/>
                <w:bCs/>
              </w:rPr>
              <w:t xml:space="preserve">republice. Jsou </w:t>
            </w:r>
            <w:r w:rsidR="00506304" w:rsidRPr="006777BF">
              <w:rPr>
                <w:b/>
                <w:bCs/>
              </w:rPr>
              <w:t xml:space="preserve">zde </w:t>
            </w:r>
            <w:r w:rsidRPr="006777BF">
              <w:rPr>
                <w:b/>
                <w:bCs/>
              </w:rPr>
              <w:t xml:space="preserve">uvedeny organizace odpovědné za </w:t>
            </w:r>
            <w:r w:rsidR="00025289" w:rsidRPr="006777BF">
              <w:rPr>
                <w:b/>
                <w:bCs/>
              </w:rPr>
              <w:t>z</w:t>
            </w:r>
            <w:r w:rsidRPr="006777BF">
              <w:rPr>
                <w:b/>
                <w:bCs/>
              </w:rPr>
              <w:t xml:space="preserve">pracování </w:t>
            </w:r>
            <w:r w:rsidR="00025289" w:rsidRPr="006777BF">
              <w:rPr>
                <w:b/>
                <w:bCs/>
              </w:rPr>
              <w:t>O</w:t>
            </w:r>
            <w:r w:rsidRPr="006777BF">
              <w:rPr>
                <w:b/>
                <w:bCs/>
              </w:rPr>
              <w:t xml:space="preserve">sobních údajů </w:t>
            </w:r>
            <w:r w:rsidR="00025289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>kreditovaných osob, klíčové účely, pro které jsou tyto údaje zpracovávány, jakož i příslušné</w:t>
            </w:r>
            <w:r w:rsidR="00025289" w:rsidRPr="006777BF">
              <w:rPr>
                <w:b/>
                <w:bCs/>
              </w:rPr>
              <w:t xml:space="preserve"> postupy a </w:t>
            </w:r>
            <w:r w:rsidRPr="006777BF">
              <w:rPr>
                <w:b/>
                <w:bCs/>
              </w:rPr>
              <w:t xml:space="preserve">podmínky. Toto oznámení rovněž vysvětluje, jak mohou </w:t>
            </w:r>
            <w:r w:rsidR="004C6204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kreditované osoby uplatnit svá práva podle platných </w:t>
            </w:r>
            <w:r w:rsidR="004C6204" w:rsidRPr="006777BF">
              <w:rPr>
                <w:b/>
                <w:bCs/>
              </w:rPr>
              <w:t xml:space="preserve">právních </w:t>
            </w:r>
            <w:r w:rsidRPr="006777BF">
              <w:rPr>
                <w:b/>
                <w:bCs/>
              </w:rPr>
              <w:t xml:space="preserve">předpisů o ochraně osobních údajů. Osobní údaje </w:t>
            </w:r>
            <w:r w:rsidR="004C6204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kreditovaných osob budou používány pouze v rozsahu nezbytném pro dosažení účelů uvedených v tomto </w:t>
            </w:r>
            <w:r w:rsidR="004C6204" w:rsidRPr="006777BF">
              <w:rPr>
                <w:b/>
                <w:bCs/>
              </w:rPr>
              <w:t>I</w:t>
            </w:r>
            <w:r w:rsidRPr="006777BF">
              <w:rPr>
                <w:b/>
                <w:bCs/>
              </w:rPr>
              <w:t xml:space="preserve">nformačním oznámení, které se mohou lišit v závislosti na funkci každé </w:t>
            </w:r>
            <w:r w:rsidR="004C6204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kreditované osoby </w:t>
            </w:r>
            <w:r w:rsidR="004C6204" w:rsidRPr="006777BF">
              <w:rPr>
                <w:b/>
                <w:bCs/>
              </w:rPr>
              <w:t xml:space="preserve">na </w:t>
            </w:r>
            <w:r w:rsidR="002470A2" w:rsidRPr="006777BF">
              <w:rPr>
                <w:b/>
                <w:bCs/>
              </w:rPr>
              <w:t>z</w:t>
            </w:r>
            <w:r w:rsidRPr="006777BF">
              <w:rPr>
                <w:b/>
                <w:bCs/>
              </w:rPr>
              <w:t xml:space="preserve">imních olympijských hrách Peking 2022. Z tohoto důvodu se některá ustanovení platná pro </w:t>
            </w:r>
            <w:r w:rsidR="004C6204" w:rsidRPr="006777BF">
              <w:rPr>
                <w:b/>
                <w:bCs/>
              </w:rPr>
              <w:t>Ú</w:t>
            </w:r>
            <w:r w:rsidRPr="006777BF">
              <w:rPr>
                <w:b/>
                <w:bCs/>
              </w:rPr>
              <w:t xml:space="preserve">častníky nemusí použít na jiné </w:t>
            </w:r>
            <w:r w:rsidR="004C6204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kreditované osoby. Pokud žádáte o </w:t>
            </w:r>
            <w:r w:rsidR="004C6204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>kreditaci nebo</w:t>
            </w:r>
            <w:r w:rsidR="004C6204" w:rsidRPr="006777BF">
              <w:rPr>
                <w:b/>
                <w:bCs/>
              </w:rPr>
              <w:t xml:space="preserve"> P</w:t>
            </w:r>
            <w:r w:rsidRPr="006777BF">
              <w:rPr>
                <w:b/>
                <w:bCs/>
              </w:rPr>
              <w:t>růkaz host</w:t>
            </w:r>
            <w:r w:rsidR="00B43015" w:rsidRPr="006777BF">
              <w:rPr>
                <w:b/>
                <w:bCs/>
              </w:rPr>
              <w:t>a</w:t>
            </w:r>
            <w:r w:rsidRPr="006777BF">
              <w:rPr>
                <w:b/>
                <w:bCs/>
              </w:rPr>
              <w:t xml:space="preserve">, přečtěte si </w:t>
            </w:r>
            <w:r w:rsidR="004C6204" w:rsidRPr="006777BF">
              <w:rPr>
                <w:b/>
                <w:bCs/>
              </w:rPr>
              <w:t xml:space="preserve">pozorně </w:t>
            </w:r>
            <w:r w:rsidRPr="006777BF">
              <w:rPr>
                <w:b/>
                <w:bCs/>
              </w:rPr>
              <w:t>toto oznámení a ujistěte se, že mu rozumíte.</w:t>
            </w:r>
          </w:p>
        </w:tc>
      </w:tr>
    </w:tbl>
    <w:p w14:paraId="1EC0C826" w14:textId="6880D275" w:rsidR="00A23A04" w:rsidRPr="006777BF" w:rsidRDefault="00A23A04" w:rsidP="00967F09">
      <w:pPr>
        <w:spacing w:after="0" w:line="240" w:lineRule="auto"/>
        <w:jc w:val="both"/>
      </w:pPr>
    </w:p>
    <w:p w14:paraId="3116C31D" w14:textId="10DD7A1A" w:rsidR="00967F09" w:rsidRPr="006777BF" w:rsidRDefault="00967F09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Definice</w:t>
      </w:r>
    </w:p>
    <w:p w14:paraId="1BA1DE8F" w14:textId="3029DBC0" w:rsidR="00967F09" w:rsidRPr="006777BF" w:rsidRDefault="00967F09" w:rsidP="00D51B8F">
      <w:pPr>
        <w:pStyle w:val="Odstavecseseznamem"/>
        <w:spacing w:after="0" w:line="240" w:lineRule="auto"/>
        <w:ind w:left="0"/>
        <w:jc w:val="both"/>
      </w:pPr>
      <w:r w:rsidRPr="006777BF">
        <w:t xml:space="preserve">V tomto </w:t>
      </w:r>
      <w:r w:rsidR="00771710" w:rsidRPr="006777BF">
        <w:t>I</w:t>
      </w:r>
      <w:r w:rsidRPr="006777BF">
        <w:t>nformačním oznámení platí následující definice:</w:t>
      </w:r>
    </w:p>
    <w:p w14:paraId="30D98890" w14:textId="5AA61267" w:rsidR="00D51B8F" w:rsidRPr="006777BF" w:rsidRDefault="00D51B8F" w:rsidP="00D51B8F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</w:r>
      <w:r w:rsidR="00A63A81" w:rsidRPr="006777BF">
        <w:t>„</w:t>
      </w:r>
      <w:r w:rsidRPr="006777BF">
        <w:t>Akreditac</w:t>
      </w:r>
      <w:r w:rsidR="00375683" w:rsidRPr="006777BF">
        <w:t>e</w:t>
      </w:r>
      <w:r w:rsidR="00A63A81" w:rsidRPr="006777BF">
        <w:t>“</w:t>
      </w:r>
      <w:r w:rsidR="00375683" w:rsidRPr="006777BF">
        <w:t xml:space="preserve"> znamená </w:t>
      </w:r>
      <w:r w:rsidR="00A63A81" w:rsidRPr="006777BF">
        <w:t>„</w:t>
      </w:r>
      <w:r w:rsidR="00375683" w:rsidRPr="006777BF">
        <w:t>O</w:t>
      </w:r>
      <w:r w:rsidRPr="006777BF">
        <w:t>lympijsk</w:t>
      </w:r>
      <w:r w:rsidR="00C048C7" w:rsidRPr="006777BF">
        <w:t>á</w:t>
      </w:r>
      <w:r w:rsidRPr="006777BF">
        <w:t xml:space="preserve"> identifikační a akreditační </w:t>
      </w:r>
      <w:r w:rsidR="00C048C7" w:rsidRPr="006777BF">
        <w:t>karta</w:t>
      </w:r>
      <w:r w:rsidR="00A63A81" w:rsidRPr="006777BF">
        <w:t>“</w:t>
      </w:r>
      <w:r w:rsidRPr="006777BF">
        <w:t xml:space="preserve"> poskyt</w:t>
      </w:r>
      <w:r w:rsidR="00375683" w:rsidRPr="006777BF">
        <w:t>ovan</w:t>
      </w:r>
      <w:r w:rsidR="00C048C7" w:rsidRPr="006777BF">
        <w:t>á</w:t>
      </w:r>
      <w:r w:rsidRPr="006777BF">
        <w:t xml:space="preserve"> </w:t>
      </w:r>
      <w:r w:rsidR="00375683" w:rsidRPr="006777BF">
        <w:t>A</w:t>
      </w:r>
      <w:r w:rsidRPr="006777BF">
        <w:t>kreditovaným osobám</w:t>
      </w:r>
      <w:r w:rsidR="007A5F99" w:rsidRPr="006777BF">
        <w:t>, která</w:t>
      </w:r>
      <w:r w:rsidRPr="006777BF">
        <w:t xml:space="preserve"> </w:t>
      </w:r>
      <w:r w:rsidR="001E7DAC" w:rsidRPr="006777BF">
        <w:t xml:space="preserve">určuje totožnost svého držitele a opravňuje jej k účasti na </w:t>
      </w:r>
      <w:r w:rsidRPr="006777BF">
        <w:t>zimních olympijských hrách Peking 2022. OIA</w:t>
      </w:r>
      <w:r w:rsidR="00643F69" w:rsidRPr="006777BF">
        <w:t>K</w:t>
      </w:r>
      <w:r w:rsidRPr="006777BF">
        <w:t xml:space="preserve"> </w:t>
      </w:r>
      <w:r w:rsidR="00643F69" w:rsidRPr="006777BF">
        <w:t xml:space="preserve">je </w:t>
      </w:r>
      <w:r w:rsidRPr="006777BF">
        <w:t xml:space="preserve">oficiální olympijský dokument, který </w:t>
      </w:r>
      <w:r w:rsidR="00375683" w:rsidRPr="006777BF">
        <w:t>A</w:t>
      </w:r>
      <w:r w:rsidRPr="006777BF">
        <w:t xml:space="preserve">kreditované osobě </w:t>
      </w:r>
      <w:r w:rsidR="00375683" w:rsidRPr="006777BF">
        <w:t xml:space="preserve">poskytuje </w:t>
      </w:r>
      <w:r w:rsidRPr="006777BF">
        <w:t xml:space="preserve">nezbytný přístup k výkonu určité funkce během zimních olympijských her Peking 2022, a (pro způsobilé kategorie) </w:t>
      </w:r>
      <w:r w:rsidR="007A5F99" w:rsidRPr="006777BF">
        <w:t xml:space="preserve">slouží </w:t>
      </w:r>
      <w:r w:rsidRPr="006777BF">
        <w:t xml:space="preserve">jako oficiální cestovní doklad, který spolu s cestovním pasem </w:t>
      </w:r>
      <w:r w:rsidR="00C048C7" w:rsidRPr="006777BF">
        <w:t xml:space="preserve">opravňuje </w:t>
      </w:r>
      <w:r w:rsidR="00375683" w:rsidRPr="006777BF">
        <w:t>A</w:t>
      </w:r>
      <w:r w:rsidRPr="006777BF">
        <w:t xml:space="preserve">kreditované osoby ke vstupu do </w:t>
      </w:r>
      <w:r w:rsidR="00132227" w:rsidRPr="006777BF">
        <w:t>z</w:t>
      </w:r>
      <w:r w:rsidRPr="006777BF">
        <w:t xml:space="preserve">emě </w:t>
      </w:r>
      <w:r w:rsidR="00132227" w:rsidRPr="006777BF">
        <w:t xml:space="preserve">hostitele </w:t>
      </w:r>
      <w:r w:rsidRPr="006777BF">
        <w:t>zimních olympijských her Peking 2022.</w:t>
      </w:r>
    </w:p>
    <w:p w14:paraId="2458DB8C" w14:textId="42802FD6" w:rsidR="00D51B8F" w:rsidRPr="006777BF" w:rsidRDefault="00D51B8F" w:rsidP="00EB0269">
      <w:pPr>
        <w:spacing w:after="0" w:line="240" w:lineRule="auto"/>
        <w:ind w:left="284" w:hanging="284"/>
        <w:jc w:val="both"/>
      </w:pPr>
      <w:r w:rsidRPr="006777BF">
        <w:t>b.</w:t>
      </w:r>
      <w:r w:rsidR="00EB0269" w:rsidRPr="006777BF">
        <w:tab/>
      </w:r>
      <w:r w:rsidR="00A63A81" w:rsidRPr="006777BF">
        <w:t>„</w:t>
      </w:r>
      <w:r w:rsidRPr="006777BF">
        <w:t>Akreditovan</w:t>
      </w:r>
      <w:r w:rsidR="00C37BD6" w:rsidRPr="006777BF">
        <w:t>é</w:t>
      </w:r>
      <w:r w:rsidRPr="006777BF">
        <w:t xml:space="preserve"> osob</w:t>
      </w:r>
      <w:r w:rsidR="00C37BD6" w:rsidRPr="006777BF">
        <w:t>y</w:t>
      </w:r>
      <w:r w:rsidR="00A63A81" w:rsidRPr="006777BF">
        <w:t>“</w:t>
      </w:r>
      <w:r w:rsidRPr="006777BF">
        <w:t xml:space="preserve"> </w:t>
      </w:r>
      <w:r w:rsidR="00C37BD6" w:rsidRPr="006777BF">
        <w:t>znamená</w:t>
      </w:r>
      <w:r w:rsidRPr="006777BF">
        <w:t xml:space="preserve"> (i) všechny osoby, které žádají o nebo jimž bylo uděleno právo </w:t>
      </w:r>
      <w:r w:rsidR="007A5F99" w:rsidRPr="006777BF">
        <w:t xml:space="preserve">mít </w:t>
      </w:r>
      <w:r w:rsidRPr="006777BF">
        <w:t>akredit</w:t>
      </w:r>
      <w:r w:rsidR="007A5F99" w:rsidRPr="006777BF">
        <w:t>aci</w:t>
      </w:r>
      <w:r w:rsidRPr="006777BF">
        <w:t xml:space="preserve"> pro </w:t>
      </w:r>
      <w:r w:rsidR="003A51D5" w:rsidRPr="006777BF">
        <w:t>z</w:t>
      </w:r>
      <w:r w:rsidRPr="006777BF">
        <w:t>imní olympijské hry Peking 2022, včetně</w:t>
      </w:r>
      <w:r w:rsidR="00525AC6" w:rsidRPr="006777BF">
        <w:t xml:space="preserve">, ale bez omezení na </w:t>
      </w:r>
      <w:r w:rsidR="00A00E04" w:rsidRPr="006777BF">
        <w:t>Ú</w:t>
      </w:r>
      <w:r w:rsidRPr="006777BF">
        <w:t>častník</w:t>
      </w:r>
      <w:r w:rsidR="00525AC6" w:rsidRPr="006777BF">
        <w:t>y</w:t>
      </w:r>
      <w:r w:rsidRPr="006777BF">
        <w:t xml:space="preserve"> a také zaměstnanc</w:t>
      </w:r>
      <w:r w:rsidR="00525AC6" w:rsidRPr="006777BF">
        <w:t>e</w:t>
      </w:r>
      <w:r w:rsidRPr="006777BF">
        <w:t>, zástupc</w:t>
      </w:r>
      <w:r w:rsidR="00525AC6" w:rsidRPr="006777BF">
        <w:t>e</w:t>
      </w:r>
      <w:r w:rsidRPr="006777BF">
        <w:t xml:space="preserve"> a smluvní partner</w:t>
      </w:r>
      <w:r w:rsidR="00525AC6" w:rsidRPr="006777BF">
        <w:t>y</w:t>
      </w:r>
      <w:r w:rsidRPr="006777BF">
        <w:t xml:space="preserve"> </w:t>
      </w:r>
      <w:r w:rsidR="00525AC6" w:rsidRPr="006777BF">
        <w:t>N</w:t>
      </w:r>
      <w:r w:rsidRPr="006777BF">
        <w:t>árodní</w:t>
      </w:r>
      <w:r w:rsidR="00CD7947" w:rsidRPr="006777BF">
        <w:t>ch</w:t>
      </w:r>
      <w:r w:rsidRPr="006777BF">
        <w:t xml:space="preserve"> olympijsk</w:t>
      </w:r>
      <w:r w:rsidR="00CD7947" w:rsidRPr="006777BF">
        <w:t>ých</w:t>
      </w:r>
      <w:r w:rsidRPr="006777BF">
        <w:t xml:space="preserve"> výbor</w:t>
      </w:r>
      <w:r w:rsidR="00CD7947" w:rsidRPr="006777BF">
        <w:t>ů</w:t>
      </w:r>
      <w:r w:rsidRPr="006777BF">
        <w:t xml:space="preserve">, </w:t>
      </w:r>
      <w:r w:rsidR="00525AC6" w:rsidRPr="006777BF">
        <w:t>M</w:t>
      </w:r>
      <w:r w:rsidRPr="006777BF">
        <w:t>ezinárodní federac</w:t>
      </w:r>
      <w:r w:rsidR="0013715F" w:rsidRPr="006777BF">
        <w:t>e</w:t>
      </w:r>
      <w:r w:rsidRPr="006777BF">
        <w:t xml:space="preserve">, </w:t>
      </w:r>
      <w:r w:rsidR="00C834BF" w:rsidRPr="006777BF">
        <w:t xml:space="preserve">OV </w:t>
      </w:r>
      <w:r w:rsidR="0013715F" w:rsidRPr="006777BF">
        <w:t xml:space="preserve">Peking 2022, </w:t>
      </w:r>
      <w:r w:rsidRPr="006777BF">
        <w:t xml:space="preserve">MOV, </w:t>
      </w:r>
      <w:r w:rsidR="00A57954" w:rsidRPr="006777BF">
        <w:t>P</w:t>
      </w:r>
      <w:r w:rsidRPr="006777BF">
        <w:t>řidružen</w:t>
      </w:r>
      <w:r w:rsidR="0013715F" w:rsidRPr="006777BF">
        <w:t>é</w:t>
      </w:r>
      <w:r w:rsidRPr="006777BF">
        <w:t xml:space="preserve"> </w:t>
      </w:r>
      <w:r w:rsidR="0013715F" w:rsidRPr="006777BF">
        <w:t xml:space="preserve">společnosti </w:t>
      </w:r>
      <w:r w:rsidRPr="006777BF">
        <w:t xml:space="preserve">MOV, </w:t>
      </w:r>
      <w:r w:rsidR="0013715F" w:rsidRPr="006777BF">
        <w:t xml:space="preserve">provozovatele televizního </w:t>
      </w:r>
      <w:r w:rsidRPr="006777BF">
        <w:t>vysí</w:t>
      </w:r>
      <w:r w:rsidR="0013715F" w:rsidRPr="006777BF">
        <w:t>lání</w:t>
      </w:r>
      <w:r w:rsidRPr="006777BF">
        <w:t>, médi</w:t>
      </w:r>
      <w:r w:rsidR="0013715F" w:rsidRPr="006777BF">
        <w:t>a</w:t>
      </w:r>
      <w:r w:rsidRPr="006777BF">
        <w:t xml:space="preserve"> a další subjekt</w:t>
      </w:r>
      <w:r w:rsidR="0013715F" w:rsidRPr="006777BF">
        <w:t>y</w:t>
      </w:r>
      <w:r w:rsidRPr="006777BF">
        <w:t xml:space="preserve"> uveden</w:t>
      </w:r>
      <w:r w:rsidR="0013715F" w:rsidRPr="006777BF">
        <w:t xml:space="preserve">é </w:t>
      </w:r>
      <w:r w:rsidRPr="006777BF">
        <w:t xml:space="preserve">v </w:t>
      </w:r>
      <w:r w:rsidR="007A5F99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6 a (ii) všech</w:t>
      </w:r>
      <w:r w:rsidR="0013715F" w:rsidRPr="006777BF">
        <w:t>ny</w:t>
      </w:r>
      <w:r w:rsidRPr="006777BF">
        <w:t xml:space="preserve"> osob</w:t>
      </w:r>
      <w:r w:rsidR="005E0C8A" w:rsidRPr="006777BF">
        <w:t>y</w:t>
      </w:r>
      <w:r w:rsidRPr="006777BF">
        <w:t>, které</w:t>
      </w:r>
      <w:r w:rsidR="005E0C8A" w:rsidRPr="006777BF">
        <w:t xml:space="preserve"> žádají o nebo jim byl udělen Průkaz host</w:t>
      </w:r>
      <w:r w:rsidR="007A5F99" w:rsidRPr="006777BF">
        <w:t>a</w:t>
      </w:r>
      <w:r w:rsidR="005E0C8A" w:rsidRPr="006777BF">
        <w:t xml:space="preserve"> </w:t>
      </w:r>
      <w:r w:rsidRPr="006777BF">
        <w:t xml:space="preserve">na zimní olympijské hry v Pekingu 2022, včetně, </w:t>
      </w:r>
      <w:r w:rsidR="005E0C8A" w:rsidRPr="006777BF">
        <w:t>ale bez omezení na Průkaz host</w:t>
      </w:r>
      <w:r w:rsidR="007A5F99" w:rsidRPr="006777BF">
        <w:t>a</w:t>
      </w:r>
      <w:r w:rsidR="005E0C8A" w:rsidRPr="006777BF">
        <w:t xml:space="preserve"> pro O</w:t>
      </w:r>
      <w:r w:rsidRPr="006777BF">
        <w:t>lympijsk</w:t>
      </w:r>
      <w:r w:rsidR="005E0C8A" w:rsidRPr="006777BF">
        <w:t>é</w:t>
      </w:r>
      <w:r w:rsidRPr="006777BF">
        <w:t xml:space="preserve"> vesnic</w:t>
      </w:r>
      <w:r w:rsidR="005E0C8A" w:rsidRPr="006777BF">
        <w:t>e</w:t>
      </w:r>
      <w:r w:rsidRPr="006777BF">
        <w:t xml:space="preserve">, </w:t>
      </w:r>
      <w:r w:rsidR="005E0C8A" w:rsidRPr="006777BF">
        <w:t>M</w:t>
      </w:r>
      <w:r w:rsidRPr="006777BF">
        <w:t>ezinárodní vysílací centr</w:t>
      </w:r>
      <w:r w:rsidR="005E0C8A" w:rsidRPr="006777BF">
        <w:t>um</w:t>
      </w:r>
      <w:r w:rsidRPr="006777BF">
        <w:t xml:space="preserve">, </w:t>
      </w:r>
      <w:r w:rsidR="005E0C8A" w:rsidRPr="006777BF">
        <w:t>H</w:t>
      </w:r>
      <w:r w:rsidRPr="006777BF">
        <w:t xml:space="preserve">lavní tiskové střediska, hotel </w:t>
      </w:r>
      <w:r w:rsidR="005474C2" w:rsidRPr="006777BF">
        <w:t xml:space="preserve">olympijské rodiny </w:t>
      </w:r>
      <w:r w:rsidRPr="006777BF">
        <w:t xml:space="preserve">a </w:t>
      </w:r>
      <w:r w:rsidR="005E0C8A" w:rsidRPr="006777BF">
        <w:t>pro místa</w:t>
      </w:r>
      <w:r w:rsidR="006335C4" w:rsidRPr="006777BF">
        <w:t xml:space="preserve"> konání soutěží</w:t>
      </w:r>
      <w:r w:rsidR="005E0C8A" w:rsidRPr="006777BF">
        <w:t xml:space="preserve">, a Průkazy ke vstupu </w:t>
      </w:r>
      <w:r w:rsidR="006335C4" w:rsidRPr="006777BF">
        <w:t>na tréning do míst konání tréninků a soutěží</w:t>
      </w:r>
      <w:r w:rsidRPr="006777BF">
        <w:t>.</w:t>
      </w:r>
    </w:p>
    <w:p w14:paraId="7FEB5E86" w14:textId="0C8C6FE3" w:rsidR="00D51B8F" w:rsidRPr="006777BF" w:rsidRDefault="00D51B8F" w:rsidP="00D51B8F">
      <w:pPr>
        <w:spacing w:after="0" w:line="240" w:lineRule="auto"/>
        <w:jc w:val="both"/>
      </w:pPr>
      <w:r w:rsidRPr="006777BF">
        <w:t>c.</w:t>
      </w:r>
      <w:r w:rsidR="00EB0269" w:rsidRPr="006777BF">
        <w:t xml:space="preserve">  </w:t>
      </w:r>
      <w:r w:rsidR="00A63A81" w:rsidRPr="006777BF">
        <w:t>„</w:t>
      </w:r>
      <w:r w:rsidRPr="006777BF">
        <w:t>Povolenými účely</w:t>
      </w:r>
      <w:r w:rsidR="00A63A81" w:rsidRPr="006777BF">
        <w:t>“</w:t>
      </w:r>
      <w:r w:rsidRPr="006777BF">
        <w:t xml:space="preserve"> se rozumí účely uvedené v </w:t>
      </w:r>
      <w:r w:rsidR="007A5F99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níže.</w:t>
      </w:r>
    </w:p>
    <w:p w14:paraId="039644A0" w14:textId="3E4C06F6" w:rsidR="00D51B8F" w:rsidRPr="006777BF" w:rsidRDefault="00D51B8F" w:rsidP="00EB0269">
      <w:pPr>
        <w:spacing w:after="0" w:line="240" w:lineRule="auto"/>
        <w:ind w:left="284" w:hanging="284"/>
        <w:jc w:val="both"/>
      </w:pPr>
      <w:r w:rsidRPr="006777BF">
        <w:t>d.</w:t>
      </w:r>
      <w:r w:rsidR="00EB0269" w:rsidRPr="006777BF">
        <w:tab/>
      </w:r>
      <w:r w:rsidR="00A63A81" w:rsidRPr="006777BF">
        <w:t>„</w:t>
      </w:r>
      <w:r w:rsidR="00C834BF" w:rsidRPr="006777BF">
        <w:t>OV P</w:t>
      </w:r>
      <w:r w:rsidRPr="006777BF">
        <w:t>eking 2022</w:t>
      </w:r>
      <w:r w:rsidR="00A63A81" w:rsidRPr="006777BF">
        <w:t>“</w:t>
      </w:r>
      <w:r w:rsidRPr="006777BF">
        <w:t xml:space="preserve"> znamená Organizační výbor zimních olympijských a paralympijských her v Pekingu v roce 2022.</w:t>
      </w:r>
    </w:p>
    <w:p w14:paraId="36D37109" w14:textId="21A07FAB" w:rsidR="00D51B8F" w:rsidRPr="006777BF" w:rsidRDefault="00D51B8F" w:rsidP="00EB0269">
      <w:pPr>
        <w:spacing w:after="0" w:line="240" w:lineRule="auto"/>
        <w:ind w:left="284" w:hanging="284"/>
        <w:jc w:val="both"/>
      </w:pPr>
      <w:r w:rsidRPr="006777BF">
        <w:t>e.</w:t>
      </w:r>
      <w:r w:rsidR="00EB0269" w:rsidRPr="006777BF">
        <w:tab/>
      </w:r>
      <w:r w:rsidR="00A63A81" w:rsidRPr="006777BF">
        <w:t>„</w:t>
      </w:r>
      <w:r w:rsidRPr="006777BF">
        <w:t>Průkaz host</w:t>
      </w:r>
      <w:r w:rsidR="00436A29" w:rsidRPr="006777BF">
        <w:t>a</w:t>
      </w:r>
      <w:r w:rsidR="00A63A81" w:rsidRPr="006777BF">
        <w:t>“</w:t>
      </w:r>
      <w:r w:rsidRPr="006777BF">
        <w:t xml:space="preserve"> </w:t>
      </w:r>
      <w:r w:rsidR="005E148A" w:rsidRPr="006777BF">
        <w:t xml:space="preserve">znamená </w:t>
      </w:r>
      <w:r w:rsidRPr="006777BF">
        <w:t xml:space="preserve">jmenovité karty, které umožňují dočasný vstup pro návštěvy osobám, které nejsou akreditovány nebo jejichž akreditace neumožňuje automatický vstup do některých kontrolovaných olympijských objektů. Patří sem mimo jiné </w:t>
      </w:r>
      <w:r w:rsidR="006335C4" w:rsidRPr="006777BF">
        <w:t>Průkazy host</w:t>
      </w:r>
      <w:r w:rsidR="00436A29" w:rsidRPr="006777BF">
        <w:t>a</w:t>
      </w:r>
      <w:r w:rsidRPr="006777BF">
        <w:t xml:space="preserve"> </w:t>
      </w:r>
      <w:r w:rsidR="00B863E8" w:rsidRPr="006777BF">
        <w:t>pro</w:t>
      </w:r>
      <w:r w:rsidRPr="006777BF">
        <w:t xml:space="preserve"> </w:t>
      </w:r>
      <w:r w:rsidR="006335C4" w:rsidRPr="006777BF">
        <w:t>O</w:t>
      </w:r>
      <w:r w:rsidRPr="006777BF">
        <w:t>lympijsk</w:t>
      </w:r>
      <w:r w:rsidR="00B863E8" w:rsidRPr="006777BF">
        <w:t>é</w:t>
      </w:r>
      <w:r w:rsidRPr="006777BF">
        <w:t xml:space="preserve"> vesnic</w:t>
      </w:r>
      <w:r w:rsidR="00B863E8" w:rsidRPr="006777BF">
        <w:t>e</w:t>
      </w:r>
      <w:r w:rsidRPr="006777BF">
        <w:t>, Mezinárodní vysílací centr</w:t>
      </w:r>
      <w:r w:rsidR="00B863E8" w:rsidRPr="006777BF">
        <w:t>um</w:t>
      </w:r>
      <w:r w:rsidRPr="006777BF">
        <w:t xml:space="preserve">, </w:t>
      </w:r>
      <w:r w:rsidR="006335C4" w:rsidRPr="006777BF">
        <w:t>H</w:t>
      </w:r>
      <w:r w:rsidRPr="006777BF">
        <w:t>lavní tiskové středisk</w:t>
      </w:r>
      <w:r w:rsidR="00B863E8" w:rsidRPr="006777BF">
        <w:t>o</w:t>
      </w:r>
      <w:r w:rsidRPr="006777BF">
        <w:t xml:space="preserve">, </w:t>
      </w:r>
      <w:r w:rsidR="00A32FFA" w:rsidRPr="006777BF">
        <w:t xml:space="preserve">hotel </w:t>
      </w:r>
      <w:r w:rsidRPr="006777BF">
        <w:t>olympijské</w:t>
      </w:r>
      <w:r w:rsidR="00A32FFA" w:rsidRPr="006777BF">
        <w:t xml:space="preserve"> rodiny</w:t>
      </w:r>
      <w:r w:rsidRPr="006777BF">
        <w:t xml:space="preserve"> a </w:t>
      </w:r>
      <w:r w:rsidR="00B863E8" w:rsidRPr="006777BF">
        <w:t xml:space="preserve">pro </w:t>
      </w:r>
      <w:r w:rsidRPr="006777BF">
        <w:t>míst</w:t>
      </w:r>
      <w:r w:rsidR="00B863E8" w:rsidRPr="006777BF">
        <w:t>a</w:t>
      </w:r>
      <w:r w:rsidRPr="006777BF">
        <w:t xml:space="preserve"> konání soutěží a </w:t>
      </w:r>
      <w:r w:rsidR="006335C4" w:rsidRPr="006777BF">
        <w:t xml:space="preserve">Průkazy ke vstupu na tréning </w:t>
      </w:r>
      <w:r w:rsidRPr="006777BF">
        <w:t>do míst konání tréninků a soutěží.</w:t>
      </w:r>
    </w:p>
    <w:p w14:paraId="68A447F9" w14:textId="29C2D556" w:rsidR="00D51B8F" w:rsidRPr="006777BF" w:rsidRDefault="00D51B8F" w:rsidP="00D51B8F">
      <w:pPr>
        <w:spacing w:after="0" w:line="240" w:lineRule="auto"/>
        <w:jc w:val="both"/>
      </w:pPr>
      <w:r w:rsidRPr="006777BF">
        <w:t xml:space="preserve">f. </w:t>
      </w:r>
      <w:r w:rsidR="00EB0269" w:rsidRPr="006777BF">
        <w:t xml:space="preserve">  </w:t>
      </w:r>
      <w:r w:rsidR="00A63A81" w:rsidRPr="006777BF">
        <w:t>„</w:t>
      </w:r>
      <w:r w:rsidRPr="006777BF">
        <w:t>MOV</w:t>
      </w:r>
      <w:r w:rsidR="00A63A81" w:rsidRPr="006777BF">
        <w:t>“</w:t>
      </w:r>
      <w:r w:rsidRPr="006777BF">
        <w:t xml:space="preserve"> znamená Mezinárodní olympijský výbor.</w:t>
      </w:r>
    </w:p>
    <w:p w14:paraId="5DE4FD60" w14:textId="4473C1AB" w:rsidR="00D51B8F" w:rsidRPr="006777BF" w:rsidRDefault="00D51B8F" w:rsidP="009F51D1">
      <w:pPr>
        <w:spacing w:after="0" w:line="240" w:lineRule="auto"/>
        <w:ind w:left="284" w:hanging="284"/>
        <w:jc w:val="both"/>
      </w:pPr>
      <w:r w:rsidRPr="006777BF">
        <w:t>g.</w:t>
      </w:r>
      <w:r w:rsidR="00EB0269" w:rsidRPr="006777BF">
        <w:tab/>
      </w:r>
      <w:r w:rsidR="00A63A81" w:rsidRPr="006777BF">
        <w:t>„</w:t>
      </w:r>
      <w:r w:rsidR="005E148A" w:rsidRPr="006777BF">
        <w:t>P</w:t>
      </w:r>
      <w:r w:rsidRPr="006777BF">
        <w:t>řidružen</w:t>
      </w:r>
      <w:r w:rsidR="005E148A" w:rsidRPr="006777BF">
        <w:t xml:space="preserve">é </w:t>
      </w:r>
      <w:r w:rsidRPr="006777BF">
        <w:t>společnosti MOV</w:t>
      </w:r>
      <w:r w:rsidR="00A63A81" w:rsidRPr="006777BF">
        <w:t>“</w:t>
      </w:r>
      <w:r w:rsidRPr="006777BF">
        <w:t xml:space="preserve"> </w:t>
      </w:r>
      <w:r w:rsidR="005E148A" w:rsidRPr="006777BF">
        <w:t xml:space="preserve">znamená </w:t>
      </w:r>
      <w:r w:rsidRPr="006777BF">
        <w:t>jakýkoli subjekt, který nyní existuje nebo bude vytvořen a který je přímo nebo nepřímo o</w:t>
      </w:r>
      <w:r w:rsidR="000A7497" w:rsidRPr="006777BF">
        <w:t xml:space="preserve">vládaný </w:t>
      </w:r>
      <w:r w:rsidRPr="006777BF">
        <w:t xml:space="preserve">MOV, včetně, ale </w:t>
      </w:r>
      <w:r w:rsidR="000A7497" w:rsidRPr="006777BF">
        <w:t xml:space="preserve">bez omezení na </w:t>
      </w:r>
      <w:r w:rsidRPr="006777BF">
        <w:t>Olympic Broadcasting Services SA (Švýcarsko), Olympic Broadcasting Services</w:t>
      </w:r>
      <w:r w:rsidR="009A74CD" w:rsidRPr="006777BF">
        <w:t xml:space="preserve"> </w:t>
      </w:r>
      <w:r w:rsidRPr="006777BF">
        <w:t xml:space="preserve">S.L. (Španělsko), Olympic Channel Services SA (Švýcarsko), Olympic Channel Services S.L. (Španělsko), IOC Television &amp; Marketing Services SA (Švýcarsko), </w:t>
      </w:r>
      <w:r w:rsidR="009F51D1" w:rsidRPr="006777BF">
        <w:t xml:space="preserve">the Olympic Foundation </w:t>
      </w:r>
      <w:r w:rsidRPr="006777BF">
        <w:t xml:space="preserve">(Švýcarsko), </w:t>
      </w:r>
      <w:r w:rsidR="009F51D1" w:rsidRPr="006777BF">
        <w:t>The Olympic Foundation for Culture and Heritage</w:t>
      </w:r>
      <w:r w:rsidRPr="006777BF">
        <w:t xml:space="preserve"> (Švýcarsko), </w:t>
      </w:r>
      <w:r w:rsidR="009F51D1" w:rsidRPr="006777BF">
        <w:t>the International Olympic Truce Centre</w:t>
      </w:r>
      <w:r w:rsidRPr="006777BF">
        <w:t xml:space="preserve"> (Řecko), </w:t>
      </w:r>
      <w:r w:rsidR="00D509C9" w:rsidRPr="006777BF">
        <w:t>the Olympic Refuge Foundation</w:t>
      </w:r>
      <w:r w:rsidRPr="006777BF">
        <w:t xml:space="preserve"> (Švýcarsko) a </w:t>
      </w:r>
      <w:r w:rsidR="00D509C9" w:rsidRPr="006777BF">
        <w:t>the Foundation for Universal Olympic Ethics</w:t>
      </w:r>
      <w:r w:rsidRPr="006777BF">
        <w:t xml:space="preserve"> (Švýcarsko).</w:t>
      </w:r>
    </w:p>
    <w:p w14:paraId="34D94171" w14:textId="6F0E51E7" w:rsidR="00D51B8F" w:rsidRPr="006777BF" w:rsidRDefault="00D51B8F" w:rsidP="009A74CD">
      <w:pPr>
        <w:spacing w:after="0" w:line="240" w:lineRule="auto"/>
        <w:ind w:left="284" w:hanging="284"/>
        <w:jc w:val="both"/>
      </w:pPr>
      <w:r w:rsidRPr="006777BF">
        <w:lastRenderedPageBreak/>
        <w:t>h.</w:t>
      </w:r>
      <w:r w:rsidR="009A74CD" w:rsidRPr="006777BF">
        <w:tab/>
      </w:r>
      <w:r w:rsidR="005E148A" w:rsidRPr="006777BF">
        <w:t>„</w:t>
      </w:r>
      <w:r w:rsidRPr="006777BF">
        <w:t>Zimní olympijsk</w:t>
      </w:r>
      <w:r w:rsidR="005E148A" w:rsidRPr="006777BF">
        <w:t>é</w:t>
      </w:r>
      <w:r w:rsidRPr="006777BF">
        <w:t xml:space="preserve"> hr</w:t>
      </w:r>
      <w:r w:rsidR="005E148A" w:rsidRPr="006777BF">
        <w:t>y</w:t>
      </w:r>
      <w:r w:rsidRPr="006777BF">
        <w:t xml:space="preserve"> Peking 2022</w:t>
      </w:r>
      <w:r w:rsidR="00A63A81" w:rsidRPr="006777BF">
        <w:t>“</w:t>
      </w:r>
      <w:r w:rsidRPr="006777BF">
        <w:t xml:space="preserve"> </w:t>
      </w:r>
      <w:r w:rsidR="005E148A" w:rsidRPr="006777BF">
        <w:t xml:space="preserve">znamená </w:t>
      </w:r>
      <w:r w:rsidRPr="006777BF">
        <w:t xml:space="preserve">XXIV. zimní olympijské hry v Pekingu, </w:t>
      </w:r>
      <w:r w:rsidR="0044671F" w:rsidRPr="006777BF">
        <w:t>Čínská l</w:t>
      </w:r>
      <w:r w:rsidRPr="006777BF">
        <w:t>idová republika</w:t>
      </w:r>
      <w:r w:rsidR="0044671F" w:rsidRPr="006777BF">
        <w:t>,</w:t>
      </w:r>
      <w:r w:rsidRPr="006777BF">
        <w:t xml:space="preserve"> včetně všech sportovních soutěží, ceremoniálů, kulturních akcí, štafety s pochodní a dalších aktivit pořádaných </w:t>
      </w:r>
      <w:r w:rsidR="00C834BF" w:rsidRPr="006777BF">
        <w:t xml:space="preserve">OV </w:t>
      </w:r>
      <w:r w:rsidRPr="006777BF">
        <w:t>Peking 2022 a MOV v souvislosti s nimi.</w:t>
      </w:r>
    </w:p>
    <w:p w14:paraId="76A14BD3" w14:textId="1931BBC3" w:rsidR="00000464" w:rsidRPr="006777BF" w:rsidRDefault="00D51B8F" w:rsidP="009A74CD">
      <w:pPr>
        <w:spacing w:after="0" w:line="240" w:lineRule="auto"/>
        <w:ind w:left="284" w:hanging="284"/>
        <w:jc w:val="both"/>
      </w:pPr>
      <w:r w:rsidRPr="006777BF">
        <w:t>i.</w:t>
      </w:r>
      <w:r w:rsidR="009A74CD" w:rsidRPr="006777BF">
        <w:tab/>
      </w:r>
      <w:r w:rsidR="00A63A81" w:rsidRPr="006777BF">
        <w:t>„</w:t>
      </w:r>
      <w:r w:rsidRPr="006777BF">
        <w:t>Účastní</w:t>
      </w:r>
      <w:r w:rsidR="005E148A" w:rsidRPr="006777BF">
        <w:t>ci</w:t>
      </w:r>
      <w:r w:rsidR="00A63A81" w:rsidRPr="006777BF">
        <w:t>“</w:t>
      </w:r>
      <w:r w:rsidRPr="006777BF">
        <w:t xml:space="preserve"> </w:t>
      </w:r>
      <w:r w:rsidR="005E148A" w:rsidRPr="006777BF">
        <w:t xml:space="preserve">znamená </w:t>
      </w:r>
      <w:r w:rsidRPr="006777BF">
        <w:t xml:space="preserve">sportovci, trenéři, </w:t>
      </w:r>
      <w:r w:rsidR="00C834BF" w:rsidRPr="006777BF">
        <w:t>Vedoucí mise</w:t>
      </w:r>
      <w:r w:rsidRPr="006777BF">
        <w:t xml:space="preserve">, funkcionáři týmů a další členové </w:t>
      </w:r>
      <w:r w:rsidR="00000464" w:rsidRPr="006777BF">
        <w:t>delegací N</w:t>
      </w:r>
      <w:r w:rsidRPr="006777BF">
        <w:t>árodních</w:t>
      </w:r>
      <w:r w:rsidR="00000464" w:rsidRPr="006777BF">
        <w:t xml:space="preserve"> </w:t>
      </w:r>
      <w:r w:rsidRPr="006777BF">
        <w:t xml:space="preserve">olympijských výborů, kteří se účastní zimních olympijských her Peking 2022. </w:t>
      </w:r>
    </w:p>
    <w:p w14:paraId="0DB04AC5" w14:textId="712D7294" w:rsidR="00D51B8F" w:rsidRPr="006777BF" w:rsidRDefault="00D51B8F" w:rsidP="009A74CD">
      <w:pPr>
        <w:spacing w:after="0" w:line="240" w:lineRule="auto"/>
        <w:ind w:left="284" w:hanging="284"/>
        <w:jc w:val="both"/>
      </w:pPr>
      <w:r w:rsidRPr="006777BF">
        <w:t>j.</w:t>
      </w:r>
      <w:r w:rsidR="005B19B1" w:rsidRPr="006777BF">
        <w:tab/>
      </w:r>
      <w:r w:rsidR="00000464" w:rsidRPr="006777BF">
        <w:t>„</w:t>
      </w:r>
      <w:r w:rsidRPr="006777BF">
        <w:t>Osobní údaj</w:t>
      </w:r>
      <w:r w:rsidR="005B19B1" w:rsidRPr="006777BF">
        <w:t>e“</w:t>
      </w:r>
      <w:r w:rsidRPr="006777BF">
        <w:t xml:space="preserve"> </w:t>
      </w:r>
      <w:r w:rsidR="005B19B1" w:rsidRPr="006777BF">
        <w:t xml:space="preserve">znamená </w:t>
      </w:r>
      <w:r w:rsidRPr="006777BF">
        <w:t xml:space="preserve">veškeré informace týkající se identifikovaných nebo identifikovatelných </w:t>
      </w:r>
      <w:r w:rsidR="00F366FE" w:rsidRPr="006777BF">
        <w:t>A</w:t>
      </w:r>
      <w:r w:rsidRPr="006777BF">
        <w:t>kreditovaných osob.</w:t>
      </w:r>
    </w:p>
    <w:p w14:paraId="3F311C51" w14:textId="480D8B0D" w:rsidR="00D51B8F" w:rsidRPr="006777BF" w:rsidRDefault="00D51B8F" w:rsidP="009A74CD">
      <w:pPr>
        <w:spacing w:after="0" w:line="240" w:lineRule="auto"/>
        <w:ind w:left="284" w:hanging="284"/>
        <w:jc w:val="both"/>
      </w:pPr>
      <w:r w:rsidRPr="006777BF">
        <w:t>k.</w:t>
      </w:r>
      <w:r w:rsidR="009A74CD" w:rsidRPr="006777BF">
        <w:tab/>
      </w:r>
      <w:r w:rsidR="00A63A81" w:rsidRPr="006777BF">
        <w:t>„</w:t>
      </w:r>
      <w:r w:rsidRPr="006777BF">
        <w:t>Zpracování</w:t>
      </w:r>
      <w:r w:rsidR="00A63A81" w:rsidRPr="006777BF">
        <w:t>“</w:t>
      </w:r>
      <w:r w:rsidRPr="006777BF">
        <w:t xml:space="preserve"> (a jeho odvozenin</w:t>
      </w:r>
      <w:r w:rsidR="00E801C4" w:rsidRPr="006777BF">
        <w:t>y</w:t>
      </w:r>
      <w:r w:rsidRPr="006777BF">
        <w:t xml:space="preserve">) </w:t>
      </w:r>
      <w:r w:rsidR="005E148A" w:rsidRPr="006777BF">
        <w:t xml:space="preserve">znamená </w:t>
      </w:r>
      <w:r w:rsidRPr="006777BF">
        <w:t xml:space="preserve">jakákoli operace nebo soubor operací, které jsou prováděny s </w:t>
      </w:r>
      <w:r w:rsidR="00E801C4" w:rsidRPr="006777BF">
        <w:t>O</w:t>
      </w:r>
      <w:r w:rsidRPr="006777BF">
        <w:t xml:space="preserve">sobními údaji nebo na souborech </w:t>
      </w:r>
      <w:r w:rsidR="00E801C4" w:rsidRPr="006777BF">
        <w:t>O</w:t>
      </w:r>
      <w:r w:rsidRPr="006777BF">
        <w:t>sobních údajů, ať už automatizovanými prostředky, či nikoli.</w:t>
      </w:r>
    </w:p>
    <w:p w14:paraId="2B229CFC" w14:textId="4574B6A0" w:rsidR="0016124F" w:rsidRPr="006777BF" w:rsidRDefault="0016124F" w:rsidP="0016124F">
      <w:pPr>
        <w:spacing w:after="0" w:line="240" w:lineRule="auto"/>
        <w:ind w:left="284" w:hanging="284"/>
        <w:jc w:val="both"/>
      </w:pPr>
      <w:r w:rsidRPr="006777BF">
        <w:t xml:space="preserve">l. </w:t>
      </w:r>
      <w:r w:rsidR="00A63A81" w:rsidRPr="006777BF">
        <w:t>„</w:t>
      </w:r>
      <w:r w:rsidR="00984A30" w:rsidRPr="006777BF">
        <w:t>Zo</w:t>
      </w:r>
      <w:r w:rsidR="00303F26" w:rsidRPr="006777BF">
        <w:t>dpovědn</w:t>
      </w:r>
      <w:r w:rsidR="00E610D8" w:rsidRPr="006777BF">
        <w:t>á</w:t>
      </w:r>
      <w:r w:rsidR="00303F26" w:rsidRPr="006777BF">
        <w:t xml:space="preserve"> organizac</w:t>
      </w:r>
      <w:r w:rsidR="00E610D8" w:rsidRPr="006777BF">
        <w:t>e</w:t>
      </w:r>
      <w:r w:rsidR="00303F26" w:rsidRPr="006777BF">
        <w:t xml:space="preserve">“ znamená jakákoliv organizace, která žádá o Akreditaci pro své Akreditované osoby, která je </w:t>
      </w:r>
      <w:r w:rsidR="00CB3876" w:rsidRPr="006777BF">
        <w:t>z</w:t>
      </w:r>
      <w:r w:rsidR="00303F26" w:rsidRPr="006777BF">
        <w:t xml:space="preserve">odpovědná za shromažďování a předkládání určitých Osobních údajů a dalších akreditačních informací </w:t>
      </w:r>
      <w:r w:rsidR="005F495A" w:rsidRPr="006777BF">
        <w:t xml:space="preserve">OV </w:t>
      </w:r>
      <w:r w:rsidR="00303F26" w:rsidRPr="006777BF">
        <w:t>Peking 2022 jménem každé Akreditované osoby, u níž žádá o Akreditaci.</w:t>
      </w:r>
    </w:p>
    <w:p w14:paraId="5A182478" w14:textId="77777777" w:rsidR="00D51B8F" w:rsidRPr="006777BF" w:rsidRDefault="00D51B8F" w:rsidP="00D51B8F">
      <w:pPr>
        <w:spacing w:after="0" w:line="240" w:lineRule="auto"/>
        <w:jc w:val="both"/>
      </w:pPr>
    </w:p>
    <w:p w14:paraId="21CC7D49" w14:textId="1821A588" w:rsidR="0034715E" w:rsidRPr="006777BF" w:rsidRDefault="007859D0" w:rsidP="00B1067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Odpovědnost za zpracování osobních údajů</w:t>
      </w:r>
    </w:p>
    <w:p w14:paraId="61E5B23E" w14:textId="5D004806" w:rsidR="00AA0F1C" w:rsidRPr="006777BF" w:rsidRDefault="00AA0F1C" w:rsidP="00AA0F1C">
      <w:pPr>
        <w:spacing w:after="0" w:line="240" w:lineRule="auto"/>
        <w:jc w:val="both"/>
      </w:pPr>
      <w:r w:rsidRPr="006777BF">
        <w:t xml:space="preserve">Osobní údaje Akreditovaných osob bude OV Peking 2022 a MOV zpracovávat pro účely a způsobem popsaným v tomto Informačním oznámení. Pokud to bude považováno za nezbytné pro Oprávněné účely (např. ve vztahu k Akreditovaným osobám, které jsou nezletilé nebo nemají právní způsobilost podle právních předpisů země svého bydliště), může OV Peking 2022 a MOV zpracovávat také Osobní údaje, které se týkají Rodičů, Zákonných zástupců nebo doprovodu Akreditovaných osob. Žádáme Akreditované osoby, aby tyto třetí strany informovaly o obsahu tohoto </w:t>
      </w:r>
      <w:r w:rsidR="0016658D" w:rsidRPr="006777BF">
        <w:t>I</w:t>
      </w:r>
      <w:r w:rsidRPr="006777BF">
        <w:t>nformačního oznámení</w:t>
      </w:r>
    </w:p>
    <w:p w14:paraId="53E07DE7" w14:textId="77777777" w:rsidR="005561F6" w:rsidRPr="006777BF" w:rsidRDefault="005561F6" w:rsidP="0034715E">
      <w:pPr>
        <w:pStyle w:val="Odstavecseseznamem"/>
        <w:spacing w:after="0" w:line="240" w:lineRule="auto"/>
        <w:ind w:left="0"/>
        <w:jc w:val="both"/>
      </w:pPr>
    </w:p>
    <w:p w14:paraId="52EA15A6" w14:textId="1F7B3D0E" w:rsidR="0034715E" w:rsidRPr="006777BF" w:rsidRDefault="005561F6" w:rsidP="0034715E">
      <w:pPr>
        <w:pStyle w:val="Odstavecseseznamem"/>
        <w:spacing w:after="0" w:line="240" w:lineRule="auto"/>
        <w:ind w:left="0"/>
        <w:jc w:val="both"/>
      </w:pPr>
      <w:r w:rsidRPr="006777BF">
        <w:t xml:space="preserve">Aniž by byla omezena jejich </w:t>
      </w:r>
      <w:r w:rsidR="00374404" w:rsidRPr="006777BF">
        <w:t>způsobilost</w:t>
      </w:r>
      <w:r w:rsidRPr="006777BF">
        <w:t xml:space="preserve"> jednat společně nebo samostatně, jak </w:t>
      </w:r>
      <w:r w:rsidR="00374404" w:rsidRPr="006777BF">
        <w:t>to vyžaduje nejlep</w:t>
      </w:r>
      <w:r w:rsidRPr="006777BF">
        <w:t xml:space="preserve">ší zájem </w:t>
      </w:r>
      <w:r w:rsidR="002470A2" w:rsidRPr="006777BF">
        <w:t>z</w:t>
      </w:r>
      <w:r w:rsidRPr="006777BF">
        <w:t xml:space="preserve">imních olympijských her Peking 2022, OV Peking 2022 a MOV </w:t>
      </w:r>
      <w:r w:rsidR="00374404" w:rsidRPr="006777BF">
        <w:t xml:space="preserve">si rozdělili </w:t>
      </w:r>
      <w:r w:rsidRPr="006777BF">
        <w:t xml:space="preserve">své příslušné zodpovědnosti takto: OV Peking 2022 je primárně zodpovědný za </w:t>
      </w:r>
      <w:r w:rsidR="00374404" w:rsidRPr="006777BF">
        <w:t xml:space="preserve">Oprávněné </w:t>
      </w:r>
      <w:r w:rsidRPr="006777BF">
        <w:t xml:space="preserve">účely popsané v </w:t>
      </w:r>
      <w:r w:rsidR="00374404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písm. a), b), c) a d) a MOV je primárně zodpovědný za </w:t>
      </w:r>
      <w:r w:rsidR="00374404" w:rsidRPr="006777BF">
        <w:t xml:space="preserve">Oprávněné </w:t>
      </w:r>
      <w:r w:rsidRPr="006777BF">
        <w:t xml:space="preserve">účely popsané v </w:t>
      </w:r>
      <w:r w:rsidR="00374404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písm. e), f), g) a h)</w:t>
      </w:r>
      <w:r w:rsidR="0034715E" w:rsidRPr="006777BF">
        <w:t xml:space="preserve">. </w:t>
      </w:r>
    </w:p>
    <w:p w14:paraId="2B93DF3D" w14:textId="77777777" w:rsidR="0034715E" w:rsidRPr="006777BF" w:rsidRDefault="0034715E" w:rsidP="0034715E">
      <w:pPr>
        <w:pStyle w:val="Odstavecseseznamem"/>
        <w:spacing w:after="0" w:line="240" w:lineRule="auto"/>
        <w:ind w:left="284"/>
        <w:jc w:val="both"/>
      </w:pPr>
    </w:p>
    <w:p w14:paraId="0EA46D5C" w14:textId="5289259D" w:rsidR="0034715E" w:rsidRPr="006777BF" w:rsidRDefault="00276AFE" w:rsidP="00AE7D86">
      <w:pPr>
        <w:pStyle w:val="Odstavecseseznamem"/>
        <w:spacing w:after="0" w:line="240" w:lineRule="auto"/>
        <w:ind w:left="0"/>
        <w:jc w:val="both"/>
      </w:pPr>
      <w:r w:rsidRPr="006777BF">
        <w:t xml:space="preserve">Peking 2022 a MOV si vyhrazují právo doplnit nebo upravit informace obsažené v tomto dokumentu, pokud to budou považovat za nezbytné pro úspěch </w:t>
      </w:r>
      <w:r w:rsidR="003A51D5" w:rsidRPr="006777BF">
        <w:t>z</w:t>
      </w:r>
      <w:r w:rsidRPr="006777BF">
        <w:t xml:space="preserve">imních olympijských her Peking 2022. V případě jakéhokoli </w:t>
      </w:r>
      <w:r w:rsidR="00AE7D86" w:rsidRPr="006777BF">
        <w:t>Z</w:t>
      </w:r>
      <w:r w:rsidRPr="006777BF">
        <w:t xml:space="preserve">pracování </w:t>
      </w:r>
      <w:r w:rsidR="00AE7D86" w:rsidRPr="006777BF">
        <w:t>O</w:t>
      </w:r>
      <w:r w:rsidRPr="006777BF">
        <w:t xml:space="preserve">sobních údajů </w:t>
      </w:r>
      <w:r w:rsidR="00AE7D86" w:rsidRPr="006777BF">
        <w:t>A</w:t>
      </w:r>
      <w:r w:rsidRPr="006777BF">
        <w:t xml:space="preserve">kreditovaných osob, které není popsáno v tomto </w:t>
      </w:r>
      <w:r w:rsidR="00AE7D86" w:rsidRPr="006777BF">
        <w:t>I</w:t>
      </w:r>
      <w:r w:rsidRPr="006777BF">
        <w:t>nformačním oznámení, poskytn</w:t>
      </w:r>
      <w:r w:rsidR="00AE7D86" w:rsidRPr="006777BF">
        <w:t>e OV</w:t>
      </w:r>
      <w:r w:rsidRPr="006777BF">
        <w:t xml:space="preserve"> Peking 2022 a MOV dotčeným </w:t>
      </w:r>
      <w:r w:rsidR="00AE7D86" w:rsidRPr="006777BF">
        <w:t>A</w:t>
      </w:r>
      <w:r w:rsidRPr="006777BF">
        <w:t>kreditovaným osobám odpovídající informace v souladu s platnými právními předpisy</w:t>
      </w:r>
      <w:r w:rsidR="0034715E" w:rsidRPr="006777BF">
        <w:t>.</w:t>
      </w:r>
    </w:p>
    <w:p w14:paraId="3CF74019" w14:textId="77777777" w:rsidR="0034715E" w:rsidRPr="006777BF" w:rsidRDefault="0034715E" w:rsidP="0034715E">
      <w:pPr>
        <w:pStyle w:val="Odstavecseseznamem"/>
        <w:spacing w:after="0" w:line="240" w:lineRule="auto"/>
        <w:ind w:left="284"/>
        <w:jc w:val="both"/>
        <w:rPr>
          <w:b/>
          <w:bCs/>
        </w:rPr>
      </w:pPr>
    </w:p>
    <w:p w14:paraId="01A6C7F1" w14:textId="32253CCA" w:rsidR="0034715E" w:rsidRPr="006777BF" w:rsidRDefault="00A725C6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Shromažďování osobních údajů akreditovaných osob</w:t>
      </w:r>
    </w:p>
    <w:p w14:paraId="6BA49D70" w14:textId="49C8659F" w:rsidR="00A725C6" w:rsidRPr="006777BF" w:rsidRDefault="00A725C6" w:rsidP="00A725C6">
      <w:pPr>
        <w:spacing w:after="0" w:line="240" w:lineRule="auto"/>
        <w:jc w:val="both"/>
      </w:pPr>
      <w:r w:rsidRPr="006777BF">
        <w:t xml:space="preserve">Osobní údaje </w:t>
      </w:r>
      <w:r w:rsidR="00630FE9" w:rsidRPr="006777BF">
        <w:t>A</w:t>
      </w:r>
      <w:r w:rsidRPr="006777BF">
        <w:t xml:space="preserve">kreditovaných osob se shromažďují při různých příležitostech podle potřeby pro přípravu, propagaci, prezentaci, </w:t>
      </w:r>
      <w:r w:rsidR="00374404" w:rsidRPr="006777BF">
        <w:t>konání</w:t>
      </w:r>
      <w:r w:rsidRPr="006777BF">
        <w:t xml:space="preserve"> nebo jinak pro úspěch</w:t>
      </w:r>
      <w:r w:rsidR="00630FE9" w:rsidRPr="006777BF">
        <w:t xml:space="preserve"> </w:t>
      </w:r>
      <w:r w:rsidR="003A51D5" w:rsidRPr="006777BF">
        <w:t>z</w:t>
      </w:r>
      <w:r w:rsidRPr="006777BF">
        <w:t>imních olympijských her Peking 2022 a zejména tehdy, když Akreditované osoby:</w:t>
      </w:r>
    </w:p>
    <w:p w14:paraId="2538B319" w14:textId="254968E7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  <w:t xml:space="preserve">žádají o </w:t>
      </w:r>
      <w:r w:rsidR="00400CCD" w:rsidRPr="006777BF">
        <w:t>A</w:t>
      </w:r>
      <w:r w:rsidRPr="006777BF">
        <w:t xml:space="preserve">kreditaci nebo </w:t>
      </w:r>
      <w:r w:rsidR="00374404" w:rsidRPr="006777BF">
        <w:t>P</w:t>
      </w:r>
      <w:r w:rsidRPr="006777BF">
        <w:t xml:space="preserve">růkaz hosta a dokončí registrační proces k účasti na zimních olympijských hrách Peking 2022 prostřednictvím své </w:t>
      </w:r>
      <w:r w:rsidR="0021780F" w:rsidRPr="006777BF">
        <w:t>Z</w:t>
      </w:r>
      <w:r w:rsidRPr="006777BF">
        <w:t>odpovědné organizace;</w:t>
      </w:r>
    </w:p>
    <w:p w14:paraId="0B3B95BC" w14:textId="5881F293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</w:r>
      <w:r w:rsidR="00C61E0D" w:rsidRPr="006777BF">
        <w:t xml:space="preserve">obdrží </w:t>
      </w:r>
      <w:r w:rsidRPr="006777BF">
        <w:t>služby, jako je ubytování, doprava, stravování, asistence nebo zdravotní péče;</w:t>
      </w:r>
    </w:p>
    <w:p w14:paraId="07EC0400" w14:textId="4E258C9B" w:rsidR="00A725C6" w:rsidRPr="006777BF" w:rsidRDefault="00A725C6" w:rsidP="00A725C6">
      <w:pPr>
        <w:spacing w:after="0" w:line="240" w:lineRule="auto"/>
        <w:jc w:val="both"/>
      </w:pPr>
      <w:r w:rsidRPr="006777BF">
        <w:t xml:space="preserve">c.   cestují do Čínské lidové republiky a zpět za účelem </w:t>
      </w:r>
      <w:r w:rsidR="003A51D5" w:rsidRPr="006777BF">
        <w:t>z</w:t>
      </w:r>
      <w:r w:rsidRPr="006777BF">
        <w:t>imních olympijských her Peking 2022;</w:t>
      </w:r>
    </w:p>
    <w:p w14:paraId="0462180B" w14:textId="5C1E3825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d.</w:t>
      </w:r>
      <w:r w:rsidRPr="006777BF">
        <w:tab/>
        <w:t>jsou fotografován</w:t>
      </w:r>
      <w:r w:rsidR="0021780F" w:rsidRPr="006777BF">
        <w:t>y</w:t>
      </w:r>
      <w:r w:rsidRPr="006777BF">
        <w:t xml:space="preserve"> nebo filmován</w:t>
      </w:r>
      <w:r w:rsidR="0021780F" w:rsidRPr="006777BF">
        <w:t>y</w:t>
      </w:r>
      <w:r w:rsidRPr="006777BF">
        <w:t xml:space="preserve"> u příležitosti zimních olympijských her Peking 2022 nebo </w:t>
      </w:r>
      <w:r w:rsidR="0021780F" w:rsidRPr="006777BF">
        <w:t>jsou jiným způsobem součást</w:t>
      </w:r>
      <w:r w:rsidR="007E50CE" w:rsidRPr="006777BF">
        <w:t>í</w:t>
      </w:r>
      <w:r w:rsidR="0021780F" w:rsidRPr="006777BF">
        <w:t xml:space="preserve"> </w:t>
      </w:r>
      <w:r w:rsidRPr="006777BF">
        <w:t>mediálního pokrytí zimních olympijských her Peking 2022;</w:t>
      </w:r>
    </w:p>
    <w:p w14:paraId="42411FA2" w14:textId="06BDF92C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e.</w:t>
      </w:r>
      <w:r w:rsidRPr="006777BF">
        <w:tab/>
        <w:t>jsou zapojen</w:t>
      </w:r>
      <w:r w:rsidR="00094A7C" w:rsidRPr="006777BF">
        <w:t>y</w:t>
      </w:r>
      <w:r w:rsidRPr="006777BF">
        <w:t xml:space="preserve"> do jakéhokoli disciplinárního řízení souvisejícího s podezřením na </w:t>
      </w:r>
      <w:r w:rsidR="00094A7C" w:rsidRPr="006777BF">
        <w:t xml:space="preserve">nebo skutečným porušením </w:t>
      </w:r>
      <w:r w:rsidRPr="006777BF">
        <w:t xml:space="preserve">pravidel platných </w:t>
      </w:r>
      <w:r w:rsidR="00094A7C" w:rsidRPr="006777BF">
        <w:t>pro A</w:t>
      </w:r>
      <w:r w:rsidRPr="006777BF">
        <w:t>kreditovan</w:t>
      </w:r>
      <w:r w:rsidR="00094A7C" w:rsidRPr="006777BF">
        <w:t>é</w:t>
      </w:r>
      <w:r w:rsidRPr="006777BF">
        <w:t xml:space="preserve"> osob</w:t>
      </w:r>
      <w:r w:rsidR="00094A7C" w:rsidRPr="006777BF">
        <w:t xml:space="preserve">y </w:t>
      </w:r>
      <w:r w:rsidRPr="006777BF">
        <w:t>nebo jiného právního postupu v souvislosti se zimními olympijskými hrami Peking 2022;</w:t>
      </w:r>
    </w:p>
    <w:p w14:paraId="5767682F" w14:textId="5B1C580E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f.</w:t>
      </w:r>
      <w:r w:rsidRPr="006777BF">
        <w:tab/>
        <w:t>jsou zapojen</w:t>
      </w:r>
      <w:r w:rsidR="00094A7C" w:rsidRPr="006777BF">
        <w:t>y</w:t>
      </w:r>
      <w:r w:rsidRPr="006777BF">
        <w:t xml:space="preserve"> do výzkumného projektu prováděného u příležitosti zimních olympijských her Peking 2022;</w:t>
      </w:r>
    </w:p>
    <w:p w14:paraId="3514C737" w14:textId="486B3E1C" w:rsidR="00A725C6" w:rsidRPr="006777BF" w:rsidRDefault="00A725C6" w:rsidP="00A725C6">
      <w:pPr>
        <w:spacing w:after="0" w:line="240" w:lineRule="auto"/>
        <w:jc w:val="both"/>
      </w:pPr>
      <w:r w:rsidRPr="006777BF">
        <w:t>g.  se účastní jakékoli činnosti v souvislosti se zimními olympijskými hrami Peking 2022;</w:t>
      </w:r>
    </w:p>
    <w:p w14:paraId="792B5148" w14:textId="54933442" w:rsidR="00A725C6" w:rsidRPr="006777BF" w:rsidRDefault="00A725C6" w:rsidP="00A725C6">
      <w:pPr>
        <w:spacing w:after="0" w:line="240" w:lineRule="auto"/>
        <w:ind w:left="284" w:hanging="284"/>
        <w:jc w:val="both"/>
      </w:pPr>
      <w:r w:rsidRPr="006777BF">
        <w:t>h.</w:t>
      </w:r>
      <w:r w:rsidRPr="006777BF">
        <w:tab/>
        <w:t xml:space="preserve">podléhají opatřením prováděným </w:t>
      </w:r>
      <w:r w:rsidR="00265612" w:rsidRPr="006777BF">
        <w:t xml:space="preserve">OV </w:t>
      </w:r>
      <w:r w:rsidR="00475676" w:rsidRPr="006777BF">
        <w:t>Peking</w:t>
      </w:r>
      <w:r w:rsidRPr="006777BF">
        <w:t xml:space="preserve"> 2022, čínskými orgány, MOV a dalšími zúčastněnými stranami u příležitosti zimních olympijských her Peking 2022, aby chránily zdraví všech </w:t>
      </w:r>
      <w:r w:rsidR="00265612" w:rsidRPr="006777BF">
        <w:lastRenderedPageBreak/>
        <w:t>A</w:t>
      </w:r>
      <w:r w:rsidRPr="006777BF">
        <w:t>kreditovaných osob a zaji</w:t>
      </w:r>
      <w:r w:rsidR="00265612" w:rsidRPr="006777BF">
        <w:t>s</w:t>
      </w:r>
      <w:r w:rsidRPr="006777BF">
        <w:t>t</w:t>
      </w:r>
      <w:r w:rsidR="00265612" w:rsidRPr="006777BF">
        <w:t>ili</w:t>
      </w:r>
      <w:r w:rsidRPr="006777BF">
        <w:t xml:space="preserve"> bezpečné konání zimních olympijských her Peking 2022, zejména proti rizikům vážného ohrožení zdraví nebo dokonce úmrtí v důsledku možného vystavení akreditovaných osob zdravotním rizikům, jako je např. přenosu COVID-19 a dalších infekčních onemocnění během účasti na zimních olympijských hrách Peking 2022;</w:t>
      </w:r>
    </w:p>
    <w:p w14:paraId="0DDA423A" w14:textId="41095BCD" w:rsidR="00A725C6" w:rsidRPr="006777BF" w:rsidRDefault="00A725C6" w:rsidP="00A725C6">
      <w:pPr>
        <w:spacing w:after="0" w:line="240" w:lineRule="auto"/>
        <w:jc w:val="both"/>
      </w:pPr>
      <w:r w:rsidRPr="006777BF">
        <w:t xml:space="preserve">i.   </w:t>
      </w:r>
      <w:r w:rsidR="00265612" w:rsidRPr="006777BF">
        <w:t xml:space="preserve">se </w:t>
      </w:r>
      <w:r w:rsidRPr="006777BF">
        <w:t>kvalifik</w:t>
      </w:r>
      <w:r w:rsidR="00265612" w:rsidRPr="006777BF">
        <w:t xml:space="preserve">ují </w:t>
      </w:r>
      <w:r w:rsidRPr="006777BF">
        <w:t xml:space="preserve">pro účast na zimních olympijských hrách Peking 2022 (pouze </w:t>
      </w:r>
      <w:r w:rsidR="00A01880" w:rsidRPr="006777BF">
        <w:t>Ú</w:t>
      </w:r>
      <w:r w:rsidRPr="006777BF">
        <w:t>častníci);</w:t>
      </w:r>
    </w:p>
    <w:p w14:paraId="092B6358" w14:textId="0BD03B6F" w:rsidR="00A725C6" w:rsidRPr="006777BF" w:rsidRDefault="00A725C6" w:rsidP="00A725C6">
      <w:pPr>
        <w:spacing w:after="0" w:line="240" w:lineRule="auto"/>
        <w:jc w:val="both"/>
      </w:pPr>
      <w:r w:rsidRPr="006777BF">
        <w:t>j.   soutěž</w:t>
      </w:r>
      <w:r w:rsidR="00265612" w:rsidRPr="006777BF">
        <w:t>í</w:t>
      </w:r>
      <w:r w:rsidRPr="006777BF">
        <w:t xml:space="preserve"> na zimních olympijských hrách Peking 2022 (pouze </w:t>
      </w:r>
      <w:r w:rsidR="00A01880" w:rsidRPr="006777BF">
        <w:t>Ú</w:t>
      </w:r>
      <w:r w:rsidRPr="006777BF">
        <w:t>častníci);</w:t>
      </w:r>
    </w:p>
    <w:p w14:paraId="608EEA41" w14:textId="4BE350B6" w:rsidR="00A725C6" w:rsidRPr="006777BF" w:rsidRDefault="00A725C6" w:rsidP="00A725C6">
      <w:pPr>
        <w:spacing w:after="0" w:line="240" w:lineRule="auto"/>
        <w:jc w:val="both"/>
      </w:pPr>
      <w:r w:rsidRPr="006777BF">
        <w:t xml:space="preserve">k.  podléhají antidopingovým kontrolám a postupům (pouze </w:t>
      </w:r>
      <w:r w:rsidR="00A01880" w:rsidRPr="006777BF">
        <w:t>Ú</w:t>
      </w:r>
      <w:r w:rsidRPr="006777BF">
        <w:t>častníci).</w:t>
      </w:r>
    </w:p>
    <w:p w14:paraId="1BD56C1E" w14:textId="77777777" w:rsidR="00A725C6" w:rsidRPr="006777BF" w:rsidRDefault="00A725C6" w:rsidP="00A725C6">
      <w:pPr>
        <w:spacing w:after="0" w:line="240" w:lineRule="auto"/>
        <w:jc w:val="both"/>
      </w:pPr>
    </w:p>
    <w:p w14:paraId="65BD9DCC" w14:textId="5B4DD5DF" w:rsidR="00A725C6" w:rsidRPr="006777BF" w:rsidRDefault="00A725C6" w:rsidP="00A725C6">
      <w:pPr>
        <w:spacing w:after="0" w:line="240" w:lineRule="auto"/>
        <w:jc w:val="both"/>
      </w:pPr>
      <w:r w:rsidRPr="006777BF">
        <w:t xml:space="preserve">Obecně platí, že </w:t>
      </w:r>
      <w:r w:rsidR="00D8108C" w:rsidRPr="006777BF">
        <w:t xml:space="preserve">OV </w:t>
      </w:r>
      <w:r w:rsidRPr="006777BF">
        <w:t xml:space="preserve">Peking 2022 obdrží </w:t>
      </w:r>
      <w:r w:rsidR="00D8108C" w:rsidRPr="006777BF">
        <w:t>O</w:t>
      </w:r>
      <w:r w:rsidRPr="006777BF">
        <w:t xml:space="preserve">sobní údaje </w:t>
      </w:r>
      <w:r w:rsidR="00D8108C" w:rsidRPr="006777BF">
        <w:t>A</w:t>
      </w:r>
      <w:r w:rsidRPr="006777BF">
        <w:t xml:space="preserve">kreditovaných osob </w:t>
      </w:r>
      <w:r w:rsidR="00D8108C" w:rsidRPr="006777BF">
        <w:t>zprostředkov</w:t>
      </w:r>
      <w:r w:rsidRPr="006777BF">
        <w:t xml:space="preserve">aně prostřednictvím </w:t>
      </w:r>
      <w:r w:rsidR="00D8108C" w:rsidRPr="006777BF">
        <w:t>O</w:t>
      </w:r>
      <w:r w:rsidRPr="006777BF">
        <w:t xml:space="preserve">dpovědných organizací </w:t>
      </w:r>
      <w:r w:rsidR="00D8108C" w:rsidRPr="006777BF">
        <w:t>A</w:t>
      </w:r>
      <w:r w:rsidRPr="006777BF">
        <w:t xml:space="preserve">kreditovaných osob. Kromě toho může </w:t>
      </w:r>
      <w:r w:rsidR="00D8108C" w:rsidRPr="006777BF">
        <w:t xml:space="preserve">OV Peking </w:t>
      </w:r>
      <w:r w:rsidRPr="006777BF">
        <w:t xml:space="preserve">2022 za určitých okolností získávat </w:t>
      </w:r>
      <w:r w:rsidR="00D8108C" w:rsidRPr="006777BF">
        <w:t>O</w:t>
      </w:r>
      <w:r w:rsidRPr="006777BF">
        <w:t xml:space="preserve">sobní údaje </w:t>
      </w:r>
      <w:r w:rsidR="00D8108C" w:rsidRPr="006777BF">
        <w:t>A</w:t>
      </w:r>
      <w:r w:rsidRPr="006777BF">
        <w:t xml:space="preserve">kreditovaných osob od třetích stran, pokud jsou tyto osobní údaje nezbytné pro Oprávněné účely uvedené v </w:t>
      </w:r>
      <w:r w:rsidR="00D8108C" w:rsidRPr="006777BF">
        <w:t>O</w:t>
      </w:r>
      <w:r w:rsidRPr="006777BF">
        <w:t>ddíl</w:t>
      </w:r>
      <w:r w:rsidR="0011483B" w:rsidRPr="006777BF">
        <w:t>u</w:t>
      </w:r>
      <w:r w:rsidRPr="006777BF">
        <w:t xml:space="preserve"> 4.</w:t>
      </w:r>
    </w:p>
    <w:p w14:paraId="365B8150" w14:textId="77777777" w:rsidR="00A725C6" w:rsidRPr="006777BF" w:rsidRDefault="00A725C6" w:rsidP="00A725C6">
      <w:pPr>
        <w:spacing w:after="0" w:line="240" w:lineRule="auto"/>
        <w:jc w:val="both"/>
      </w:pPr>
    </w:p>
    <w:p w14:paraId="738AE2A1" w14:textId="0592CA88" w:rsidR="00A725C6" w:rsidRPr="006777BF" w:rsidRDefault="00231D14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 xml:space="preserve">Oprávněné účely </w:t>
      </w:r>
    </w:p>
    <w:p w14:paraId="6B7085A4" w14:textId="3E2348EC" w:rsidR="00231D14" w:rsidRPr="006777BF" w:rsidRDefault="00AC27A0" w:rsidP="00AC27A0">
      <w:pPr>
        <w:pStyle w:val="Odstavecseseznamem"/>
        <w:spacing w:after="0" w:line="240" w:lineRule="auto"/>
        <w:ind w:left="0"/>
        <w:jc w:val="both"/>
      </w:pPr>
      <w:r w:rsidRPr="006777BF">
        <w:t xml:space="preserve">Osobní údaje Akreditovaných osob budou </w:t>
      </w:r>
      <w:r w:rsidR="00EC769E" w:rsidRPr="006777BF">
        <w:t xml:space="preserve">zpracovávány </w:t>
      </w:r>
      <w:r w:rsidR="00EC769E" w:rsidRPr="006777BF">
        <w:t xml:space="preserve">ze strany </w:t>
      </w:r>
      <w:r w:rsidRPr="006777BF">
        <w:t>OV Peking 2022 a MOV pro následující oprávněné účely:</w:t>
      </w:r>
    </w:p>
    <w:p w14:paraId="175090FC" w14:textId="28C9BD1E" w:rsidR="00AC27A0" w:rsidRPr="006777BF" w:rsidRDefault="00AC27A0" w:rsidP="00AC27A0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>u</w:t>
      </w:r>
      <w:r w:rsidR="00555B99" w:rsidRPr="006777BF">
        <w:t xml:space="preserve">možnění účasti </w:t>
      </w:r>
      <w:r w:rsidR="007F0814" w:rsidRPr="006777BF">
        <w:t>Účastníkům</w:t>
      </w:r>
      <w:r w:rsidR="007F0814" w:rsidRPr="006777BF">
        <w:t xml:space="preserve"> </w:t>
      </w:r>
      <w:r w:rsidR="00555B99" w:rsidRPr="006777BF">
        <w:t xml:space="preserve">na sportovních soutěžích a dalších aktivitách pořádaných u příležitosti </w:t>
      </w:r>
      <w:r w:rsidR="009D21AF" w:rsidRPr="006777BF">
        <w:t>z</w:t>
      </w:r>
      <w:r w:rsidR="00555B99" w:rsidRPr="006777BF">
        <w:t>imních olympijských her Peking 2022 (včetně kulturních a vzdělávacích akcí)</w:t>
      </w:r>
      <w:r w:rsidR="00FD4B28" w:rsidRPr="006777BF">
        <w:t xml:space="preserve"> </w:t>
      </w:r>
      <w:r w:rsidR="00555B99" w:rsidRPr="006777BF">
        <w:t>a obecně umožnění Akreditovaným osobám plnit jejich úlohu a poslání na zimních olympijských hrách 2022 v P</w:t>
      </w:r>
      <w:r w:rsidR="009D21AF" w:rsidRPr="006777BF">
        <w:t>ekingu</w:t>
      </w:r>
      <w:r w:rsidR="00555B99" w:rsidRPr="006777BF">
        <w:t xml:space="preserve"> a přípravu, účast </w:t>
      </w:r>
      <w:r w:rsidR="002512D3" w:rsidRPr="006777BF">
        <w:t xml:space="preserve">na </w:t>
      </w:r>
      <w:r w:rsidR="00555B99" w:rsidRPr="006777BF">
        <w:t xml:space="preserve">a </w:t>
      </w:r>
      <w:r w:rsidR="002512D3" w:rsidRPr="006777BF">
        <w:t xml:space="preserve">konání </w:t>
      </w:r>
      <w:r w:rsidR="00555B99" w:rsidRPr="006777BF">
        <w:t xml:space="preserve">zimních olympijských her Peking 2022. </w:t>
      </w:r>
      <w:r w:rsidR="00555B99" w:rsidRPr="006777BF">
        <w:rPr>
          <w:i/>
          <w:iCs/>
        </w:rPr>
        <w:t>Klíčové činnosti zahrnují: přezk</w:t>
      </w:r>
      <w:r w:rsidR="007F0814" w:rsidRPr="006777BF">
        <w:rPr>
          <w:i/>
          <w:iCs/>
        </w:rPr>
        <w:t xml:space="preserve">oumání </w:t>
      </w:r>
      <w:r w:rsidR="00555B99" w:rsidRPr="006777BF">
        <w:rPr>
          <w:i/>
          <w:iCs/>
        </w:rPr>
        <w:t xml:space="preserve">žádostí o </w:t>
      </w:r>
      <w:r w:rsidR="00156A23" w:rsidRPr="006777BF">
        <w:rPr>
          <w:i/>
          <w:iCs/>
        </w:rPr>
        <w:t>A</w:t>
      </w:r>
      <w:r w:rsidR="00555B99" w:rsidRPr="006777BF">
        <w:rPr>
          <w:i/>
          <w:iCs/>
        </w:rPr>
        <w:t>kreditac</w:t>
      </w:r>
      <w:r w:rsidR="00156A23" w:rsidRPr="006777BF">
        <w:rPr>
          <w:i/>
          <w:iCs/>
        </w:rPr>
        <w:t>e</w:t>
      </w:r>
      <w:r w:rsidR="00555B99" w:rsidRPr="006777BF">
        <w:rPr>
          <w:i/>
          <w:iCs/>
        </w:rPr>
        <w:t xml:space="preserve"> a </w:t>
      </w:r>
      <w:r w:rsidR="00156A23" w:rsidRPr="006777BF">
        <w:rPr>
          <w:i/>
          <w:iCs/>
        </w:rPr>
        <w:t>P</w:t>
      </w:r>
      <w:r w:rsidR="00555B99" w:rsidRPr="006777BF">
        <w:rPr>
          <w:i/>
          <w:iCs/>
        </w:rPr>
        <w:t>růkaz</w:t>
      </w:r>
      <w:r w:rsidR="005E0E7C" w:rsidRPr="006777BF">
        <w:rPr>
          <w:i/>
          <w:iCs/>
        </w:rPr>
        <w:t>y</w:t>
      </w:r>
      <w:r w:rsidR="00555B99" w:rsidRPr="006777BF">
        <w:rPr>
          <w:i/>
          <w:iCs/>
        </w:rPr>
        <w:t xml:space="preserve"> </w:t>
      </w:r>
      <w:r w:rsidR="005E0E7C" w:rsidRPr="006777BF">
        <w:rPr>
          <w:i/>
          <w:iCs/>
        </w:rPr>
        <w:t xml:space="preserve">hostů </w:t>
      </w:r>
      <w:r w:rsidR="00555B99" w:rsidRPr="006777BF">
        <w:rPr>
          <w:i/>
          <w:iCs/>
        </w:rPr>
        <w:t xml:space="preserve">a </w:t>
      </w:r>
      <w:r w:rsidR="00156A23" w:rsidRPr="006777BF">
        <w:rPr>
          <w:i/>
          <w:iCs/>
        </w:rPr>
        <w:t xml:space="preserve">jejich </w:t>
      </w:r>
      <w:r w:rsidR="00555B99" w:rsidRPr="006777BF">
        <w:rPr>
          <w:i/>
          <w:iCs/>
        </w:rPr>
        <w:t>správ</w:t>
      </w:r>
      <w:r w:rsidR="00BF4C87" w:rsidRPr="006777BF">
        <w:rPr>
          <w:i/>
          <w:iCs/>
        </w:rPr>
        <w:t>u</w:t>
      </w:r>
      <w:r w:rsidR="00555B99" w:rsidRPr="006777BF">
        <w:rPr>
          <w:i/>
          <w:iCs/>
        </w:rPr>
        <w:t xml:space="preserve"> </w:t>
      </w:r>
      <w:r w:rsidR="007209D4" w:rsidRPr="006777BF">
        <w:rPr>
          <w:i/>
          <w:iCs/>
        </w:rPr>
        <w:t>v rámci</w:t>
      </w:r>
      <w:r w:rsidR="00555B99" w:rsidRPr="006777BF">
        <w:rPr>
          <w:i/>
          <w:iCs/>
        </w:rPr>
        <w:t xml:space="preserve"> </w:t>
      </w:r>
      <w:r w:rsidR="009D21AF" w:rsidRPr="006777BF">
        <w:rPr>
          <w:i/>
          <w:iCs/>
        </w:rPr>
        <w:t>z</w:t>
      </w:r>
      <w:r w:rsidR="00555B99" w:rsidRPr="006777BF">
        <w:rPr>
          <w:i/>
          <w:iCs/>
        </w:rPr>
        <w:t>imní</w:t>
      </w:r>
      <w:r w:rsidR="00156A23" w:rsidRPr="006777BF">
        <w:rPr>
          <w:i/>
          <w:iCs/>
        </w:rPr>
        <w:t>ch</w:t>
      </w:r>
      <w:r w:rsidR="00555B99" w:rsidRPr="006777BF">
        <w:rPr>
          <w:i/>
          <w:iCs/>
        </w:rPr>
        <w:t xml:space="preserve"> olympijsk</w:t>
      </w:r>
      <w:r w:rsidR="00156A23" w:rsidRPr="006777BF">
        <w:rPr>
          <w:i/>
          <w:iCs/>
        </w:rPr>
        <w:t>ých</w:t>
      </w:r>
      <w:r w:rsidR="00555B99" w:rsidRPr="006777BF">
        <w:rPr>
          <w:i/>
          <w:iCs/>
        </w:rPr>
        <w:t xml:space="preserve"> hr</w:t>
      </w:r>
      <w:r w:rsidR="00156A23" w:rsidRPr="006777BF">
        <w:rPr>
          <w:i/>
          <w:iCs/>
        </w:rPr>
        <w:t>ách</w:t>
      </w:r>
      <w:r w:rsidR="00555B99" w:rsidRPr="006777BF">
        <w:rPr>
          <w:i/>
          <w:iCs/>
        </w:rPr>
        <w:t xml:space="preserve"> Peking 2022 (včetně všech souvisejících práv a nároků), sportovní přihlášky, kvalifika</w:t>
      </w:r>
      <w:r w:rsidR="00156A23" w:rsidRPr="006777BF">
        <w:rPr>
          <w:i/>
          <w:iCs/>
        </w:rPr>
        <w:t xml:space="preserve">ční </w:t>
      </w:r>
      <w:r w:rsidR="00555B99" w:rsidRPr="006777BF">
        <w:rPr>
          <w:i/>
          <w:iCs/>
        </w:rPr>
        <w:t>systém</w:t>
      </w:r>
      <w:r w:rsidR="00156A23" w:rsidRPr="006777BF">
        <w:rPr>
          <w:i/>
          <w:iCs/>
        </w:rPr>
        <w:t>y</w:t>
      </w:r>
      <w:r w:rsidR="00555B99" w:rsidRPr="006777BF">
        <w:rPr>
          <w:i/>
          <w:iCs/>
        </w:rPr>
        <w:t xml:space="preserve"> a ověřování, zda </w:t>
      </w:r>
      <w:r w:rsidR="00156A23" w:rsidRPr="006777BF">
        <w:rPr>
          <w:i/>
          <w:iCs/>
        </w:rPr>
        <w:t>A</w:t>
      </w:r>
      <w:r w:rsidR="00555B99" w:rsidRPr="006777BF">
        <w:rPr>
          <w:i/>
          <w:iCs/>
        </w:rPr>
        <w:t xml:space="preserve">kreditované osoby splňují požadavky, </w:t>
      </w:r>
      <w:r w:rsidR="00156A23" w:rsidRPr="006777BF">
        <w:rPr>
          <w:i/>
          <w:iCs/>
        </w:rPr>
        <w:t>P</w:t>
      </w:r>
      <w:r w:rsidR="00555B99" w:rsidRPr="006777BF">
        <w:rPr>
          <w:i/>
          <w:iCs/>
        </w:rPr>
        <w:t>roces registrace delegací, plánování a sestavování harmonogram</w:t>
      </w:r>
      <w:r w:rsidR="00156A23" w:rsidRPr="006777BF">
        <w:rPr>
          <w:i/>
          <w:iCs/>
        </w:rPr>
        <w:t>ů</w:t>
      </w:r>
      <w:r w:rsidR="00555B99" w:rsidRPr="006777BF">
        <w:rPr>
          <w:i/>
          <w:iCs/>
        </w:rPr>
        <w:t xml:space="preserve">, zobrazování informací v místech konání zimních olympijských her Peking 2022 </w:t>
      </w:r>
      <w:r w:rsidR="00BF4C87" w:rsidRPr="006777BF">
        <w:rPr>
          <w:i/>
          <w:iCs/>
        </w:rPr>
        <w:t xml:space="preserve">pro </w:t>
      </w:r>
      <w:r w:rsidR="00555B99" w:rsidRPr="006777BF">
        <w:rPr>
          <w:i/>
          <w:iCs/>
        </w:rPr>
        <w:t xml:space="preserve">prezentaci </w:t>
      </w:r>
      <w:r w:rsidR="00BF4C87" w:rsidRPr="006777BF">
        <w:rPr>
          <w:i/>
          <w:iCs/>
        </w:rPr>
        <w:t>Ú</w:t>
      </w:r>
      <w:r w:rsidR="00555B99" w:rsidRPr="006777BF">
        <w:rPr>
          <w:i/>
          <w:iCs/>
        </w:rPr>
        <w:t>častníků</w:t>
      </w:r>
      <w:r w:rsidRPr="006777BF">
        <w:rPr>
          <w:i/>
          <w:iCs/>
        </w:rPr>
        <w:t>;</w:t>
      </w:r>
    </w:p>
    <w:p w14:paraId="417D0209" w14:textId="3BF5744B" w:rsidR="00555EE3" w:rsidRPr="006777BF" w:rsidRDefault="00390696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 xml:space="preserve">usnadnění cesty do Čínské lidové republiky, z ní a pobytu v ní pro účely zimních olympijských her Peking 2022 a poskytování služeb pro zlepšení zážitků </w:t>
      </w:r>
      <w:r w:rsidR="005A4DD0" w:rsidRPr="006777BF">
        <w:t>A</w:t>
      </w:r>
      <w:r w:rsidRPr="006777BF">
        <w:t xml:space="preserve">kreditovaných osob na zimních olympijských hrách Peking 2022. </w:t>
      </w:r>
      <w:r w:rsidRPr="006777BF">
        <w:rPr>
          <w:i/>
          <w:iCs/>
        </w:rPr>
        <w:t>Klíčové činnosti zahrnují: poskytování cestovních služeb, ubytování a souvisejících služeb (</w:t>
      </w:r>
      <w:r w:rsidR="00264C34" w:rsidRPr="006777BF">
        <w:rPr>
          <w:i/>
          <w:iCs/>
        </w:rPr>
        <w:t>v</w:t>
      </w:r>
      <w:r w:rsidRPr="006777BF">
        <w:rPr>
          <w:i/>
          <w:iCs/>
        </w:rPr>
        <w:t xml:space="preserve"> olympijské vesnici nebo případně v jiných ubytovacích zařízeních), doprav</w:t>
      </w:r>
      <w:r w:rsidR="00264C34" w:rsidRPr="006777BF">
        <w:rPr>
          <w:i/>
          <w:iCs/>
        </w:rPr>
        <w:t>u</w:t>
      </w:r>
      <w:r w:rsidRPr="006777BF">
        <w:rPr>
          <w:i/>
          <w:iCs/>
        </w:rPr>
        <w:t>, komunikační systémy</w:t>
      </w:r>
      <w:r w:rsidR="00555EE3" w:rsidRPr="006777BF">
        <w:t>;</w:t>
      </w:r>
    </w:p>
    <w:p w14:paraId="73C3F1C0" w14:textId="225D89C0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>zaji</w:t>
      </w:r>
      <w:r w:rsidR="006D234D" w:rsidRPr="006777BF">
        <w:t xml:space="preserve">štění </w:t>
      </w:r>
      <w:r w:rsidRPr="006777BF">
        <w:t>bezpečnost</w:t>
      </w:r>
      <w:r w:rsidR="006D234D" w:rsidRPr="006777BF">
        <w:t>i</w:t>
      </w:r>
      <w:r w:rsidRPr="006777BF">
        <w:t xml:space="preserve"> </w:t>
      </w:r>
      <w:r w:rsidR="00555B99" w:rsidRPr="006777BF">
        <w:t>A</w:t>
      </w:r>
      <w:r w:rsidRPr="006777BF">
        <w:t xml:space="preserve">kreditovaných osob a zimních olympijských her Peking 2022. </w:t>
      </w:r>
      <w:r w:rsidRPr="006777BF">
        <w:rPr>
          <w:i/>
          <w:iCs/>
        </w:rPr>
        <w:t xml:space="preserve">Klíčové činnosti zahrnují: hodnocení bezpečnostních rizik, kontroly přístupu (včetně používání </w:t>
      </w:r>
      <w:r w:rsidR="0091598C" w:rsidRPr="006777BF">
        <w:rPr>
          <w:i/>
          <w:iCs/>
        </w:rPr>
        <w:t xml:space="preserve">systému pro </w:t>
      </w:r>
      <w:r w:rsidRPr="006777BF">
        <w:rPr>
          <w:i/>
          <w:iCs/>
        </w:rPr>
        <w:t>rozpoznávání obličeje a screeningových testů</w:t>
      </w:r>
      <w:r w:rsidR="0091598C" w:rsidRPr="006777BF">
        <w:rPr>
          <w:i/>
          <w:iCs/>
        </w:rPr>
        <w:t xml:space="preserve"> pro </w:t>
      </w:r>
      <w:r w:rsidR="0091598C" w:rsidRPr="006777BF">
        <w:rPr>
          <w:i/>
          <w:iCs/>
        </w:rPr>
        <w:t>COVID-19</w:t>
      </w:r>
      <w:r w:rsidRPr="006777BF">
        <w:rPr>
          <w:i/>
          <w:iCs/>
        </w:rPr>
        <w:t>) a kamerový dohled v místech konání zimních olympijských her Peking 2022 a v jejich okolí;</w:t>
      </w:r>
    </w:p>
    <w:p w14:paraId="3F1E54D3" w14:textId="3C20E054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 xml:space="preserve">ochrana zdraví a pohody </w:t>
      </w:r>
      <w:r w:rsidR="004210E4" w:rsidRPr="006777BF">
        <w:t>A</w:t>
      </w:r>
      <w:r w:rsidRPr="006777BF">
        <w:t xml:space="preserve">kreditovaných osob. </w:t>
      </w:r>
      <w:r w:rsidR="001145A7" w:rsidRPr="006777BF">
        <w:rPr>
          <w:i/>
          <w:iCs/>
        </w:rPr>
        <w:t>Klíčové činnosti zahrnují</w:t>
      </w:r>
      <w:r w:rsidRPr="006777BF">
        <w:rPr>
          <w:i/>
          <w:iCs/>
        </w:rPr>
        <w:t xml:space="preserve">: poskytování zdravotní péče, pojištění a lékařských služeb </w:t>
      </w:r>
      <w:r w:rsidR="0091598C" w:rsidRPr="006777BF">
        <w:rPr>
          <w:i/>
          <w:iCs/>
        </w:rPr>
        <w:t>Ak</w:t>
      </w:r>
      <w:r w:rsidRPr="006777BF">
        <w:rPr>
          <w:i/>
          <w:iCs/>
        </w:rPr>
        <w:t xml:space="preserve">reditovaným osobám u příležitosti </w:t>
      </w:r>
      <w:r w:rsidR="0091598C" w:rsidRPr="006777BF">
        <w:rPr>
          <w:i/>
          <w:iCs/>
        </w:rPr>
        <w:t xml:space="preserve">konání </w:t>
      </w:r>
      <w:r w:rsidRPr="006777BF">
        <w:rPr>
          <w:i/>
          <w:iCs/>
        </w:rPr>
        <w:t>zimních olympijských her Peking 2022, provádění opatření na ochranu před riziky vážných tělesných zranění nebo dokonce úmrtí</w:t>
      </w:r>
      <w:r w:rsidR="008B0314" w:rsidRPr="006777BF">
        <w:rPr>
          <w:i/>
          <w:iCs/>
        </w:rPr>
        <w:t xml:space="preserve"> vzniklých z potenciálního </w:t>
      </w:r>
      <w:r w:rsidRPr="006777BF">
        <w:rPr>
          <w:i/>
          <w:iCs/>
        </w:rPr>
        <w:t xml:space="preserve">vystavení </w:t>
      </w:r>
      <w:r w:rsidR="008B0314" w:rsidRPr="006777BF">
        <w:rPr>
          <w:i/>
          <w:iCs/>
        </w:rPr>
        <w:t>A</w:t>
      </w:r>
      <w:r w:rsidRPr="006777BF">
        <w:rPr>
          <w:i/>
          <w:iCs/>
        </w:rPr>
        <w:t xml:space="preserve">kreditovaných osob zdravotním rizikům, jako je přenos COVID-19 a dalších infekčních onemocnění během účasti na zimních olympijských hrách Peking 2022, monitorování a léčbu zranění, nemocí, infekčních onemocnění nebo jiných zdravotních stavů </w:t>
      </w:r>
      <w:r w:rsidR="008B0314" w:rsidRPr="006777BF">
        <w:rPr>
          <w:i/>
          <w:iCs/>
        </w:rPr>
        <w:t xml:space="preserve">sportovců </w:t>
      </w:r>
      <w:r w:rsidRPr="006777BF">
        <w:rPr>
          <w:i/>
          <w:iCs/>
        </w:rPr>
        <w:t>na zimních olympijských hrách Peking 2022;</w:t>
      </w:r>
    </w:p>
    <w:p w14:paraId="34CE29B8" w14:textId="7BED92EB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 xml:space="preserve">ochrana </w:t>
      </w:r>
      <w:r w:rsidR="00E72436" w:rsidRPr="006777BF">
        <w:t xml:space="preserve">integrity sportovních soutěží zimních olympijských her Peking 2022 a zajišťování souladu činností na zimních olympijských hrách Peking 2022 s olympijskou chartou a dalšími pravidly platnými pro Účastníky a případně další Akreditované osoby. </w:t>
      </w:r>
      <w:r w:rsidR="001145A7" w:rsidRPr="006777BF">
        <w:rPr>
          <w:i/>
          <w:iCs/>
        </w:rPr>
        <w:t>Klíčové činnosti zahrnují</w:t>
      </w:r>
      <w:r w:rsidR="00E72436" w:rsidRPr="006777BF">
        <w:rPr>
          <w:i/>
          <w:iCs/>
        </w:rPr>
        <w:t>: antidopingový program zimních olympijských her Peking 2022 (včetně, ale nikoli výhradně, vyšetřování, vyhledávání a/nebo uchovávání důkazů v souvislosti s podezřením na porušení Světového antidopingového kodexu a dalších souvisejících předpisů</w:t>
      </w:r>
      <w:r w:rsidR="00013EE4" w:rsidRPr="006777BF">
        <w:rPr>
          <w:i/>
          <w:iCs/>
        </w:rPr>
        <w:t xml:space="preserve"> a </w:t>
      </w:r>
      <w:r w:rsidR="00E72436" w:rsidRPr="006777BF">
        <w:rPr>
          <w:i/>
          <w:iCs/>
        </w:rPr>
        <w:t>pravidel), prevence</w:t>
      </w:r>
      <w:r w:rsidR="00AD252C" w:rsidRPr="006777BF">
        <w:rPr>
          <w:i/>
          <w:iCs/>
        </w:rPr>
        <w:t xml:space="preserve"> před</w:t>
      </w:r>
      <w:r w:rsidR="00E72436" w:rsidRPr="006777BF">
        <w:rPr>
          <w:i/>
          <w:iCs/>
        </w:rPr>
        <w:t xml:space="preserve"> manipulace</w:t>
      </w:r>
      <w:r w:rsidR="00AD252C" w:rsidRPr="006777BF">
        <w:rPr>
          <w:i/>
          <w:iCs/>
        </w:rPr>
        <w:t>mi</w:t>
      </w:r>
      <w:r w:rsidR="00E72436" w:rsidRPr="006777BF">
        <w:rPr>
          <w:i/>
          <w:iCs/>
        </w:rPr>
        <w:t xml:space="preserve"> soutěž</w:t>
      </w:r>
      <w:r w:rsidR="00AD252C" w:rsidRPr="006777BF">
        <w:rPr>
          <w:i/>
          <w:iCs/>
        </w:rPr>
        <w:t>í</w:t>
      </w:r>
      <w:r w:rsidR="00E72436" w:rsidRPr="006777BF">
        <w:rPr>
          <w:i/>
          <w:iCs/>
        </w:rPr>
        <w:t xml:space="preserve"> a obecně identifikace, vyšetřování a stíhání podezření na porušení </w:t>
      </w:r>
      <w:r w:rsidR="00013EE4" w:rsidRPr="006777BF">
        <w:rPr>
          <w:i/>
          <w:iCs/>
        </w:rPr>
        <w:t>E</w:t>
      </w:r>
      <w:r w:rsidR="00E72436" w:rsidRPr="006777BF">
        <w:rPr>
          <w:i/>
          <w:iCs/>
        </w:rPr>
        <w:t>tického kodexu MOV nebo jeho skutečného porušení (včetně</w:t>
      </w:r>
      <w:r w:rsidR="00013EE4" w:rsidRPr="006777BF">
        <w:rPr>
          <w:i/>
          <w:iCs/>
        </w:rPr>
        <w:t>,</w:t>
      </w:r>
      <w:r w:rsidR="00E72436" w:rsidRPr="006777BF">
        <w:rPr>
          <w:i/>
          <w:iCs/>
        </w:rPr>
        <w:t xml:space="preserve"> zejména Pravidel pro prevenci </w:t>
      </w:r>
      <w:r w:rsidR="00AD252C" w:rsidRPr="006777BF">
        <w:rPr>
          <w:i/>
          <w:iCs/>
        </w:rPr>
        <w:t xml:space="preserve">před </w:t>
      </w:r>
      <w:r w:rsidR="00E72436" w:rsidRPr="006777BF">
        <w:rPr>
          <w:i/>
          <w:iCs/>
        </w:rPr>
        <w:t>manipulace</w:t>
      </w:r>
      <w:r w:rsidR="00AD252C" w:rsidRPr="006777BF">
        <w:rPr>
          <w:i/>
          <w:iCs/>
        </w:rPr>
        <w:t>mi</w:t>
      </w:r>
      <w:r w:rsidR="00E72436" w:rsidRPr="006777BF">
        <w:rPr>
          <w:i/>
          <w:iCs/>
        </w:rPr>
        <w:t xml:space="preserve"> soutěž</w:t>
      </w:r>
      <w:r w:rsidR="00AD252C" w:rsidRPr="006777BF">
        <w:rPr>
          <w:i/>
          <w:iCs/>
        </w:rPr>
        <w:t>í</w:t>
      </w:r>
      <w:r w:rsidR="00E72436" w:rsidRPr="006777BF">
        <w:rPr>
          <w:i/>
          <w:iCs/>
        </w:rPr>
        <w:t xml:space="preserve"> platných pro zimní olympijské hry Peking 2022) a dalších pravidel platných pro Účastníky (jak je podrobně uvedeno v Oddíl</w:t>
      </w:r>
      <w:r w:rsidR="0091598C" w:rsidRPr="006777BF">
        <w:rPr>
          <w:i/>
          <w:iCs/>
        </w:rPr>
        <w:t>u</w:t>
      </w:r>
      <w:r w:rsidR="00E72436" w:rsidRPr="006777BF">
        <w:rPr>
          <w:i/>
          <w:iCs/>
        </w:rPr>
        <w:t xml:space="preserve"> 1 formuláře Podmínky účasti</w:t>
      </w:r>
      <w:r w:rsidRPr="006777BF">
        <w:rPr>
          <w:i/>
          <w:iCs/>
        </w:rPr>
        <w:t>);</w:t>
      </w:r>
    </w:p>
    <w:p w14:paraId="64234F6F" w14:textId="157FF332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i/>
          <w:iCs/>
        </w:rPr>
      </w:pPr>
      <w:r w:rsidRPr="006777BF">
        <w:t>správ</w:t>
      </w:r>
      <w:r w:rsidR="001720C9" w:rsidRPr="006777BF">
        <w:t>a</w:t>
      </w:r>
      <w:r w:rsidRPr="006777BF">
        <w:t xml:space="preserve"> výsledků sportovních soutěží a vedení oficiálních záznamů a dalších relevantních informací o </w:t>
      </w:r>
      <w:r w:rsidR="007473A4" w:rsidRPr="006777BF">
        <w:t>z</w:t>
      </w:r>
      <w:r w:rsidRPr="006777BF">
        <w:t xml:space="preserve">imních olympijských hrách Peking 2022 a </w:t>
      </w:r>
      <w:r w:rsidR="00013EE4" w:rsidRPr="006777BF">
        <w:t>Ú</w:t>
      </w:r>
      <w:r w:rsidRPr="006777BF">
        <w:t xml:space="preserve">častnících. </w:t>
      </w:r>
      <w:r w:rsidR="001145A7" w:rsidRPr="006777BF">
        <w:rPr>
          <w:i/>
          <w:iCs/>
        </w:rPr>
        <w:t>Klíčové činnosti zahrnují</w:t>
      </w:r>
      <w:r w:rsidR="00013EE4" w:rsidRPr="006777BF">
        <w:rPr>
          <w:i/>
          <w:iCs/>
        </w:rPr>
        <w:t xml:space="preserve">: </w:t>
      </w:r>
      <w:r w:rsidRPr="006777BF">
        <w:rPr>
          <w:i/>
          <w:iCs/>
        </w:rPr>
        <w:t xml:space="preserve">služby časomíry </w:t>
      </w:r>
      <w:r w:rsidRPr="006777BF">
        <w:rPr>
          <w:i/>
          <w:iCs/>
        </w:rPr>
        <w:lastRenderedPageBreak/>
        <w:t>a bodování, sestavování, ověřování a zveřejňování oficiálních sportovních výsledků (</w:t>
      </w:r>
      <w:r w:rsidR="001720C9" w:rsidRPr="006777BF">
        <w:rPr>
          <w:i/>
          <w:iCs/>
        </w:rPr>
        <w:t xml:space="preserve">včetně, ale bez omezení na sportovní výsledky a </w:t>
      </w:r>
      <w:r w:rsidRPr="006777BF">
        <w:rPr>
          <w:i/>
          <w:iCs/>
        </w:rPr>
        <w:t xml:space="preserve">informační databáze vyvinuté MOV a společností Olympic Channel Services S.L. ve spolupráci s ostatními členy olympijského hnutí), vypracování statistik (například na podporu </w:t>
      </w:r>
      <w:r w:rsidR="001720C9" w:rsidRPr="006777BF">
        <w:rPr>
          <w:i/>
          <w:iCs/>
        </w:rPr>
        <w:t xml:space="preserve">plánování potřeb </w:t>
      </w:r>
      <w:r w:rsidRPr="006777BF">
        <w:rPr>
          <w:i/>
          <w:iCs/>
        </w:rPr>
        <w:t>budoucích zimních olympijských her</w:t>
      </w:r>
      <w:r w:rsidR="001720C9" w:rsidRPr="006777BF">
        <w:rPr>
          <w:i/>
          <w:iCs/>
        </w:rPr>
        <w:t xml:space="preserve"> a optimalizačních procesů</w:t>
      </w:r>
      <w:r w:rsidRPr="006777BF">
        <w:rPr>
          <w:i/>
          <w:iCs/>
        </w:rPr>
        <w:t>), historick</w:t>
      </w:r>
      <w:r w:rsidR="001720C9" w:rsidRPr="006777BF">
        <w:rPr>
          <w:i/>
          <w:iCs/>
        </w:rPr>
        <w:t xml:space="preserve">é </w:t>
      </w:r>
      <w:r w:rsidRPr="006777BF">
        <w:rPr>
          <w:i/>
          <w:iCs/>
        </w:rPr>
        <w:t>studi</w:t>
      </w:r>
      <w:r w:rsidR="003F3AA5" w:rsidRPr="006777BF">
        <w:rPr>
          <w:i/>
          <w:iCs/>
        </w:rPr>
        <w:t>e</w:t>
      </w:r>
      <w:r w:rsidRPr="006777BF">
        <w:rPr>
          <w:i/>
          <w:iCs/>
        </w:rPr>
        <w:t>, vědeck</w:t>
      </w:r>
      <w:r w:rsidR="001720C9" w:rsidRPr="006777BF">
        <w:rPr>
          <w:i/>
          <w:iCs/>
        </w:rPr>
        <w:t>é</w:t>
      </w:r>
      <w:r w:rsidRPr="006777BF">
        <w:rPr>
          <w:i/>
          <w:iCs/>
        </w:rPr>
        <w:t xml:space="preserve"> a jin</w:t>
      </w:r>
      <w:r w:rsidR="00D35FEC" w:rsidRPr="006777BF">
        <w:rPr>
          <w:i/>
          <w:iCs/>
        </w:rPr>
        <w:t>é</w:t>
      </w:r>
      <w:r w:rsidRPr="006777BF">
        <w:rPr>
          <w:i/>
          <w:iCs/>
        </w:rPr>
        <w:t xml:space="preserve"> výzkumn</w:t>
      </w:r>
      <w:r w:rsidR="001720C9" w:rsidRPr="006777BF">
        <w:rPr>
          <w:i/>
          <w:iCs/>
        </w:rPr>
        <w:t>é</w:t>
      </w:r>
      <w:r w:rsidRPr="006777BF">
        <w:rPr>
          <w:i/>
          <w:iCs/>
        </w:rPr>
        <w:t xml:space="preserve"> projekt</w:t>
      </w:r>
      <w:r w:rsidR="003F3AA5" w:rsidRPr="006777BF">
        <w:rPr>
          <w:i/>
          <w:iCs/>
        </w:rPr>
        <w:t>y</w:t>
      </w:r>
      <w:r w:rsidRPr="006777BF">
        <w:rPr>
          <w:i/>
          <w:iCs/>
        </w:rPr>
        <w:t xml:space="preserve"> (např. prevence zranění a nemocí ve sportu) prováděné v průběhu zimních olympijských her </w:t>
      </w:r>
      <w:r w:rsidR="003F3AA5" w:rsidRPr="006777BF">
        <w:rPr>
          <w:i/>
          <w:iCs/>
        </w:rPr>
        <w:t xml:space="preserve">Peking 2022 </w:t>
      </w:r>
      <w:r w:rsidRPr="006777BF">
        <w:rPr>
          <w:i/>
          <w:iCs/>
        </w:rPr>
        <w:t>a po jejich skončení;</w:t>
      </w:r>
    </w:p>
    <w:p w14:paraId="31A9F769" w14:textId="44496D15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>příprav</w:t>
      </w:r>
      <w:r w:rsidR="001720C9" w:rsidRPr="006777BF">
        <w:t>a</w:t>
      </w:r>
      <w:r w:rsidRPr="006777BF">
        <w:t xml:space="preserve">, propagace a </w:t>
      </w:r>
      <w:r w:rsidR="002512D3" w:rsidRPr="006777BF">
        <w:t>konání</w:t>
      </w:r>
      <w:r w:rsidRPr="006777BF">
        <w:t xml:space="preserve"> zimních olympijských her Peking 2022 a zajištění co nejširšího mediálního pokrytí a jejich odkazu. </w:t>
      </w:r>
      <w:r w:rsidRPr="006777BF">
        <w:rPr>
          <w:i/>
          <w:iCs/>
        </w:rPr>
        <w:t>Klíčové činnosti zahrnují: vysílání, zveřejňování nebo přenos jakéhokoli obsahu v souvislosti se zimními olympijskými hrami Peking 2022 a jejich odkaz</w:t>
      </w:r>
      <w:r w:rsidR="00807E60" w:rsidRPr="006777BF">
        <w:rPr>
          <w:i/>
          <w:iCs/>
        </w:rPr>
        <w:t>u</w:t>
      </w:r>
      <w:r w:rsidRPr="006777BF">
        <w:rPr>
          <w:i/>
          <w:iCs/>
        </w:rPr>
        <w:t xml:space="preserve">, a to v jakémkoli formátu a prostřednictvím jakýchkoli médií nebo technologií (ať již existujících nebo vytvořených v budoucnu), provozovaných </w:t>
      </w:r>
      <w:r w:rsidR="00807E60" w:rsidRPr="006777BF">
        <w:rPr>
          <w:i/>
          <w:iCs/>
        </w:rPr>
        <w:t>OV</w:t>
      </w:r>
      <w:r w:rsidRPr="006777BF">
        <w:rPr>
          <w:i/>
          <w:iCs/>
        </w:rPr>
        <w:t xml:space="preserve"> Peking 2022 a/nebo MOV nebo oprávněnými vysílacími organizacemi a jinými médii; prezentac</w:t>
      </w:r>
      <w:r w:rsidR="00006649" w:rsidRPr="006777BF">
        <w:rPr>
          <w:i/>
          <w:iCs/>
        </w:rPr>
        <w:t>i</w:t>
      </w:r>
      <w:r w:rsidRPr="006777BF">
        <w:rPr>
          <w:i/>
          <w:iCs/>
        </w:rPr>
        <w:t xml:space="preserve"> </w:t>
      </w:r>
      <w:r w:rsidR="00807E60" w:rsidRPr="006777BF">
        <w:rPr>
          <w:i/>
          <w:iCs/>
        </w:rPr>
        <w:t>Ú</w:t>
      </w:r>
      <w:r w:rsidRPr="006777BF">
        <w:rPr>
          <w:i/>
          <w:iCs/>
        </w:rPr>
        <w:t>častníků a poskytování souvisejících služeb médiím, která pokrývají zimní olympijské hry Peking 2022;</w:t>
      </w:r>
    </w:p>
    <w:p w14:paraId="10CB9902" w14:textId="12B5CEE1" w:rsidR="00394F66" w:rsidRPr="006777BF" w:rsidRDefault="00394F66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 xml:space="preserve">plnění zákonných povinností. </w:t>
      </w:r>
      <w:r w:rsidRPr="006777BF">
        <w:rPr>
          <w:i/>
          <w:iCs/>
        </w:rPr>
        <w:t xml:space="preserve">Klíčové činnosti zahrnují: poskytování </w:t>
      </w:r>
      <w:r w:rsidR="00C773B6" w:rsidRPr="006777BF">
        <w:rPr>
          <w:i/>
          <w:iCs/>
        </w:rPr>
        <w:t>O</w:t>
      </w:r>
      <w:r w:rsidRPr="006777BF">
        <w:rPr>
          <w:i/>
          <w:iCs/>
        </w:rPr>
        <w:t xml:space="preserve">sobních údajů úřadům na základě </w:t>
      </w:r>
      <w:r w:rsidR="00C773B6" w:rsidRPr="006777BF">
        <w:rPr>
          <w:i/>
          <w:iCs/>
        </w:rPr>
        <w:t xml:space="preserve">dobré víry OV </w:t>
      </w:r>
      <w:r w:rsidRPr="006777BF">
        <w:rPr>
          <w:i/>
          <w:iCs/>
        </w:rPr>
        <w:t>Peking 2022 a/nebo MOV</w:t>
      </w:r>
      <w:r w:rsidR="00DE7213" w:rsidRPr="006777BF">
        <w:rPr>
          <w:i/>
          <w:iCs/>
        </w:rPr>
        <w:t xml:space="preserve"> s tím</w:t>
      </w:r>
      <w:r w:rsidRPr="006777BF">
        <w:rPr>
          <w:i/>
          <w:iCs/>
        </w:rPr>
        <w:t>, že má zákonnou povinnost tak učinit;</w:t>
      </w:r>
    </w:p>
    <w:p w14:paraId="7FD505EF" w14:textId="613BB69E" w:rsidR="00555EE3" w:rsidRPr="006777BF" w:rsidRDefault="00555EE3" w:rsidP="00555EE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</w:pPr>
      <w:r w:rsidRPr="006777BF">
        <w:t xml:space="preserve">komunikace s </w:t>
      </w:r>
      <w:r w:rsidR="008558BC" w:rsidRPr="006777BF">
        <w:t>A</w:t>
      </w:r>
      <w:r w:rsidRPr="006777BF">
        <w:t xml:space="preserve">kreditovanými osobami a jejich informování o zimních olympijských hrách Peking 2022 a o aktivitách </w:t>
      </w:r>
      <w:r w:rsidR="008558BC" w:rsidRPr="006777BF">
        <w:t xml:space="preserve">OV </w:t>
      </w:r>
      <w:r w:rsidRPr="006777BF">
        <w:t xml:space="preserve">Peking 2022, MOV a olympijského hnutí: </w:t>
      </w:r>
      <w:r w:rsidRPr="006777BF">
        <w:rPr>
          <w:i/>
          <w:iCs/>
        </w:rPr>
        <w:t xml:space="preserve">Klíčové činnosti zahrnují: zasílání sdělení prostřednictvím e-mailu nebo jiným způsobem </w:t>
      </w:r>
      <w:r w:rsidR="007C2E92" w:rsidRPr="006777BF">
        <w:rPr>
          <w:i/>
          <w:iCs/>
        </w:rPr>
        <w:t xml:space="preserve">o aktivitách </w:t>
      </w:r>
      <w:r w:rsidRPr="006777BF">
        <w:rPr>
          <w:i/>
          <w:iCs/>
        </w:rPr>
        <w:t xml:space="preserve">souvisejících se zimními olympijskými hrami Peking 2022, zodpovídání dotazů </w:t>
      </w:r>
      <w:r w:rsidR="008558BC" w:rsidRPr="006777BF">
        <w:rPr>
          <w:i/>
          <w:iCs/>
        </w:rPr>
        <w:t>A</w:t>
      </w:r>
      <w:r w:rsidRPr="006777BF">
        <w:rPr>
          <w:i/>
          <w:iCs/>
        </w:rPr>
        <w:t>kreditovaných osob, poskytování propagačních nebo marketingových sdělení.</w:t>
      </w:r>
    </w:p>
    <w:p w14:paraId="27718C48" w14:textId="77777777" w:rsidR="00555EE3" w:rsidRPr="006777BF" w:rsidRDefault="00555EE3" w:rsidP="00555EE3">
      <w:pPr>
        <w:pStyle w:val="Odstavecseseznamem"/>
        <w:spacing w:after="0" w:line="240" w:lineRule="auto"/>
        <w:ind w:left="426"/>
        <w:jc w:val="both"/>
      </w:pPr>
    </w:p>
    <w:p w14:paraId="69CF91A0" w14:textId="4396BF1C" w:rsidR="00A725C6" w:rsidRPr="006777BF" w:rsidRDefault="001D1AF8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Kategorie zpracovávaných osobních údajů</w:t>
      </w:r>
    </w:p>
    <w:p w14:paraId="092E74C9" w14:textId="79CBBC43" w:rsidR="00684402" w:rsidRPr="006777BF" w:rsidRDefault="002774AA" w:rsidP="002774AA">
      <w:pPr>
        <w:pStyle w:val="Odstavecseseznamem"/>
        <w:spacing w:after="0" w:line="240" w:lineRule="auto"/>
        <w:ind w:left="0"/>
        <w:jc w:val="both"/>
      </w:pPr>
      <w:r w:rsidRPr="006777BF">
        <w:t xml:space="preserve">Osobní údaje zpracovávané </w:t>
      </w:r>
      <w:r w:rsidR="00D034E9" w:rsidRPr="006777BF">
        <w:t xml:space="preserve">OV Peking </w:t>
      </w:r>
      <w:r w:rsidRPr="006777BF">
        <w:t xml:space="preserve">2022 a MOV pro </w:t>
      </w:r>
      <w:r w:rsidR="00D4531E" w:rsidRPr="006777BF">
        <w:t>O</w:t>
      </w:r>
      <w:r w:rsidRPr="006777BF">
        <w:t>právněné účely lze rozdělit do následujících kategorií:</w:t>
      </w:r>
    </w:p>
    <w:p w14:paraId="777AEAC7" w14:textId="2A45F5A1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  <w:t xml:space="preserve">životopisné </w:t>
      </w:r>
      <w:r w:rsidR="00D4531E" w:rsidRPr="006777BF">
        <w:t>informace</w:t>
      </w:r>
      <w:r w:rsidRPr="006777BF">
        <w:t xml:space="preserve">, jako je příjmení a jméno, státní příslušnost, datum narození, pohlaví, fotografie, </w:t>
      </w:r>
      <w:r w:rsidR="00D4531E" w:rsidRPr="006777BF">
        <w:t>informace z </w:t>
      </w:r>
      <w:r w:rsidRPr="006777BF">
        <w:t>cestovní</w:t>
      </w:r>
      <w:r w:rsidR="00D4531E" w:rsidRPr="006777BF">
        <w:t xml:space="preserve">ho </w:t>
      </w:r>
      <w:r w:rsidRPr="006777BF">
        <w:t>pas</w:t>
      </w:r>
      <w:r w:rsidR="00D4531E" w:rsidRPr="006777BF">
        <w:t>u</w:t>
      </w:r>
      <w:r w:rsidRPr="006777BF">
        <w:t>;</w:t>
      </w:r>
    </w:p>
    <w:p w14:paraId="418DC49C" w14:textId="677E0025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>kontaktní a cestovní údaje, jako je poštovní adresa, e-mailová adresa, telefonní číslo, veřejné účty na sociálních sítích, číslo rezervace, informace o příjezdu a odjezdu;</w:t>
      </w:r>
    </w:p>
    <w:p w14:paraId="76BC794C" w14:textId="2483BD7D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c.</w:t>
      </w:r>
      <w:r w:rsidRPr="006777BF">
        <w:tab/>
        <w:t>fyziologické informace, jako je výška, hmotnost, biometrické údaje, vzorky krve a moči, nemoci, zranění, infekční onemocnění a údaje o obličeji včetně rysů obličeje pro systémy kontroly přístupu s rozpoznáváním obličeje;</w:t>
      </w:r>
    </w:p>
    <w:p w14:paraId="378656A4" w14:textId="4D13F197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d.</w:t>
      </w:r>
      <w:r w:rsidRPr="006777BF">
        <w:tab/>
        <w:t xml:space="preserve">informace související s účastí na </w:t>
      </w:r>
      <w:r w:rsidR="00660ED8" w:rsidRPr="006777BF">
        <w:t>z</w:t>
      </w:r>
      <w:r w:rsidRPr="006777BF">
        <w:t xml:space="preserve">imních olympijských hrách Peking 2022, jako je číslo akreditace, sport(y) a disciplína(y), tým, výkony, výsledky, funkce, </w:t>
      </w:r>
      <w:r w:rsidR="00660ED8" w:rsidRPr="006777BF">
        <w:t>n</w:t>
      </w:r>
      <w:r w:rsidRPr="006777BF">
        <w:t>árodní olympijský výbor, mezinárodní federace, registrační číslo;</w:t>
      </w:r>
    </w:p>
    <w:p w14:paraId="37B69923" w14:textId="329BCCF4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e.</w:t>
      </w:r>
      <w:r w:rsidRPr="006777BF">
        <w:tab/>
        <w:t>zdravotní údaje týkající se zdravotního stavu osoby, včetně zdravotních údajů (doporučení lékaře a lékařské předpisy, zprávy o lékařských vyšetřeních, laboratorní vyšetření, rentgenové snímky atd</w:t>
      </w:r>
      <w:r w:rsidR="0001719C" w:rsidRPr="006777BF">
        <w:t>)</w:t>
      </w:r>
      <w:r w:rsidRPr="006777BF">
        <w:t>;</w:t>
      </w:r>
    </w:p>
    <w:p w14:paraId="7097BA06" w14:textId="4A138FC8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f.</w:t>
      </w:r>
      <w:r w:rsidRPr="006777BF">
        <w:tab/>
      </w:r>
      <w:r w:rsidR="00D63AA2" w:rsidRPr="006777BF">
        <w:t xml:space="preserve">další relevantní informace nezbytné pro </w:t>
      </w:r>
      <w:r w:rsidR="006D3EB6" w:rsidRPr="006777BF">
        <w:t xml:space="preserve">nebo související s </w:t>
      </w:r>
      <w:r w:rsidR="00D63AA2" w:rsidRPr="006777BF">
        <w:t>ochran</w:t>
      </w:r>
      <w:r w:rsidR="006D3EB6" w:rsidRPr="006777BF">
        <w:t>o</w:t>
      </w:r>
      <w:r w:rsidR="00D63AA2" w:rsidRPr="006777BF">
        <w:t>u života, těla nebo majetku osoby</w:t>
      </w:r>
      <w:r w:rsidR="006D3EB6" w:rsidRPr="006777BF">
        <w:t xml:space="preserve">, </w:t>
      </w:r>
      <w:r w:rsidR="00D63AA2" w:rsidRPr="006777BF">
        <w:t>bezpečnost</w:t>
      </w:r>
      <w:r w:rsidR="006D3EB6" w:rsidRPr="006777BF">
        <w:t>í</w:t>
      </w:r>
      <w:r w:rsidR="00D63AA2" w:rsidRPr="006777BF">
        <w:t>, příprav</w:t>
      </w:r>
      <w:r w:rsidR="006D3EB6" w:rsidRPr="006777BF">
        <w:t>ou</w:t>
      </w:r>
      <w:r w:rsidR="00D63AA2" w:rsidRPr="006777BF">
        <w:t>, propagac</w:t>
      </w:r>
      <w:r w:rsidR="006D3EB6" w:rsidRPr="006777BF">
        <w:t>í</w:t>
      </w:r>
      <w:r w:rsidR="00D63AA2" w:rsidRPr="006777BF">
        <w:t>, prezentac</w:t>
      </w:r>
      <w:r w:rsidR="006D3EB6" w:rsidRPr="006777BF">
        <w:t>í</w:t>
      </w:r>
      <w:r w:rsidR="00D63AA2" w:rsidRPr="006777BF">
        <w:t xml:space="preserve"> a </w:t>
      </w:r>
      <w:r w:rsidR="002512D3" w:rsidRPr="006777BF">
        <w:t xml:space="preserve">konáním </w:t>
      </w:r>
      <w:r w:rsidR="00D63AA2" w:rsidRPr="006777BF">
        <w:t>zimních olympijských her Peking 2022</w:t>
      </w:r>
      <w:r w:rsidR="006D3EB6" w:rsidRPr="006777BF">
        <w:t>,</w:t>
      </w:r>
      <w:r w:rsidR="00D63AA2" w:rsidRPr="006777BF">
        <w:t xml:space="preserve"> p</w:t>
      </w:r>
      <w:r w:rsidR="006D3EB6" w:rsidRPr="006777BF">
        <w:t xml:space="preserve">revencí </w:t>
      </w:r>
      <w:r w:rsidR="00AD252C" w:rsidRPr="006777BF">
        <w:t xml:space="preserve">před </w:t>
      </w:r>
      <w:r w:rsidR="00D63AA2" w:rsidRPr="006777BF">
        <w:t>manipulac</w:t>
      </w:r>
      <w:r w:rsidR="006D3EB6" w:rsidRPr="006777BF">
        <w:t>e</w:t>
      </w:r>
      <w:r w:rsidR="00AD252C" w:rsidRPr="006777BF">
        <w:t>mi</w:t>
      </w:r>
      <w:r w:rsidR="00D63AA2" w:rsidRPr="006777BF">
        <w:t xml:space="preserve"> soutěž</w:t>
      </w:r>
      <w:r w:rsidR="00AD252C" w:rsidRPr="006777BF">
        <w:t>í</w:t>
      </w:r>
      <w:r w:rsidR="00D63AA2" w:rsidRPr="006777BF">
        <w:t xml:space="preserve"> nebo provádění</w:t>
      </w:r>
      <w:r w:rsidR="006D3EB6" w:rsidRPr="006777BF">
        <w:t>m</w:t>
      </w:r>
      <w:r w:rsidR="00D63AA2" w:rsidRPr="006777BF">
        <w:t xml:space="preserve"> antidopingového programu (místo pobytu atd.).</w:t>
      </w:r>
    </w:p>
    <w:p w14:paraId="290DABB3" w14:textId="77777777" w:rsidR="002774AA" w:rsidRPr="006777BF" w:rsidRDefault="002774AA" w:rsidP="002774AA">
      <w:pPr>
        <w:spacing w:after="0" w:line="240" w:lineRule="auto"/>
        <w:ind w:left="284" w:hanging="284"/>
        <w:jc w:val="both"/>
      </w:pPr>
    </w:p>
    <w:p w14:paraId="7C3E7095" w14:textId="4FFA4AE5" w:rsidR="00A725C6" w:rsidRPr="006777BF" w:rsidRDefault="002774AA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Příjemci osobních údajů</w:t>
      </w:r>
    </w:p>
    <w:p w14:paraId="501804A3" w14:textId="2E34000A" w:rsidR="002774AA" w:rsidRPr="006777BF" w:rsidRDefault="0099445B" w:rsidP="002774AA">
      <w:pPr>
        <w:spacing w:after="0" w:line="240" w:lineRule="auto"/>
        <w:jc w:val="both"/>
      </w:pPr>
      <w:r w:rsidRPr="006777BF">
        <w:t xml:space="preserve">OV </w:t>
      </w:r>
      <w:r w:rsidR="002774AA" w:rsidRPr="006777BF">
        <w:t xml:space="preserve">Peking 2022 a MOV mohou sdílet </w:t>
      </w:r>
      <w:r w:rsidR="00D932CB" w:rsidRPr="006777BF">
        <w:t>O</w:t>
      </w:r>
      <w:r w:rsidR="002774AA" w:rsidRPr="006777BF">
        <w:t xml:space="preserve">sobní údaje, mimo jiné ty, které jsou uvedeny v </w:t>
      </w:r>
      <w:r w:rsidR="000E1B82" w:rsidRPr="006777BF">
        <w:t>O</w:t>
      </w:r>
      <w:r w:rsidR="002774AA" w:rsidRPr="006777BF">
        <w:t>ddíl</w:t>
      </w:r>
      <w:r w:rsidR="000E1B82" w:rsidRPr="006777BF">
        <w:t>u</w:t>
      </w:r>
      <w:r w:rsidR="002774AA" w:rsidRPr="006777BF">
        <w:t xml:space="preserve"> 5 c nebo e mezi sebou a s </w:t>
      </w:r>
      <w:r w:rsidRPr="006777BF">
        <w:t>P</w:t>
      </w:r>
      <w:r w:rsidR="002774AA" w:rsidRPr="006777BF">
        <w:t xml:space="preserve">řidruženými </w:t>
      </w:r>
      <w:r w:rsidRPr="006777BF">
        <w:t xml:space="preserve">společnostmi </w:t>
      </w:r>
      <w:r w:rsidR="002774AA" w:rsidRPr="006777BF">
        <w:t xml:space="preserve">MOV a dalšími poskytovateli služeb nebo třetími stranami jednajícími jejich jménem, </w:t>
      </w:r>
      <w:r w:rsidR="00D932CB" w:rsidRPr="006777BF">
        <w:t xml:space="preserve">a to </w:t>
      </w:r>
      <w:r w:rsidR="002774AA" w:rsidRPr="006777BF">
        <w:t xml:space="preserve">za účelem plnění Oprávněných účelů. Kromě toho mohou mít k těmto </w:t>
      </w:r>
      <w:r w:rsidRPr="006777BF">
        <w:t>O</w:t>
      </w:r>
      <w:r w:rsidR="002774AA" w:rsidRPr="006777BF">
        <w:t xml:space="preserve">sobním údajům přístup </w:t>
      </w:r>
      <w:r w:rsidRPr="006777BF">
        <w:t xml:space="preserve">následující </w:t>
      </w:r>
      <w:r w:rsidR="002774AA" w:rsidRPr="006777BF">
        <w:t>příjemci</w:t>
      </w:r>
      <w:r w:rsidRPr="006777BF">
        <w:t>,</w:t>
      </w:r>
      <w:r w:rsidR="002774AA" w:rsidRPr="006777BF">
        <w:t xml:space="preserve"> pokud to vyžadují jejich příslušné činnosti a povinnosti v souvislosti se zimními olympijskými hrami Peking 2022</w:t>
      </w:r>
      <w:r w:rsidR="00C42DED" w:rsidRPr="006777BF">
        <w:t>,</w:t>
      </w:r>
      <w:r w:rsidR="002774AA" w:rsidRPr="006777BF">
        <w:t xml:space="preserve"> a </w:t>
      </w:r>
      <w:r w:rsidRPr="006777BF">
        <w:t xml:space="preserve">OV </w:t>
      </w:r>
      <w:r w:rsidR="002774AA" w:rsidRPr="006777BF">
        <w:t>Peking 2022 a MOV jsou oprávněni s těmito příjemci tyto Osobní údaje sdílet, pokud je to nezbytné pro Oprávněné účely:</w:t>
      </w:r>
    </w:p>
    <w:p w14:paraId="4B1F7F72" w14:textId="4567A3AD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  <w:t xml:space="preserve">Mezinárodní federace, které jsou </w:t>
      </w:r>
      <w:r w:rsidR="00AC256D" w:rsidRPr="006777BF">
        <w:t>z</w:t>
      </w:r>
      <w:r w:rsidRPr="006777BF">
        <w:t>odpovědné za o</w:t>
      </w:r>
      <w:r w:rsidR="00D932CB" w:rsidRPr="006777BF">
        <w:t xml:space="preserve">vládání </w:t>
      </w:r>
      <w:r w:rsidRPr="006777BF">
        <w:t>svého sportu na zimních olympijských hrách Peking 2022;</w:t>
      </w:r>
    </w:p>
    <w:p w14:paraId="12692883" w14:textId="4E76963F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 xml:space="preserve">Národní olympijské výbory, které vybírají a vysílají </w:t>
      </w:r>
      <w:r w:rsidR="009D5354" w:rsidRPr="006777BF">
        <w:t>Ú</w:t>
      </w:r>
      <w:r w:rsidRPr="006777BF">
        <w:t xml:space="preserve">častníky na </w:t>
      </w:r>
      <w:r w:rsidR="00AC256D" w:rsidRPr="006777BF">
        <w:t>z</w:t>
      </w:r>
      <w:r w:rsidRPr="006777BF">
        <w:t xml:space="preserve">imní olympijské hry Peking 2022; </w:t>
      </w:r>
    </w:p>
    <w:p w14:paraId="6743D2E0" w14:textId="338967B9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c.</w:t>
      </w:r>
      <w:r w:rsidRPr="006777BF">
        <w:tab/>
        <w:t xml:space="preserve">příslušné orgány, včetně všech národních orgánů, které jsou </w:t>
      </w:r>
      <w:r w:rsidR="009D5354" w:rsidRPr="006777BF">
        <w:t>z</w:t>
      </w:r>
      <w:r w:rsidRPr="006777BF">
        <w:t xml:space="preserve">odpovědné za zajištění bezpečnosti a ochrany zimních olympijských her Peking 2022, </w:t>
      </w:r>
      <w:r w:rsidR="003B0BD1" w:rsidRPr="006777BF">
        <w:t>vstup</w:t>
      </w:r>
      <w:r w:rsidRPr="006777BF">
        <w:t xml:space="preserve"> a pobyt </w:t>
      </w:r>
      <w:r w:rsidR="009D5354" w:rsidRPr="006777BF">
        <w:t>A</w:t>
      </w:r>
      <w:r w:rsidRPr="006777BF">
        <w:t>kreditovaných osob v</w:t>
      </w:r>
      <w:r w:rsidR="003B0BD1" w:rsidRPr="006777BF">
        <w:t> </w:t>
      </w:r>
      <w:r w:rsidR="009D5354" w:rsidRPr="006777BF">
        <w:t>zemi</w:t>
      </w:r>
      <w:r w:rsidR="003B0BD1" w:rsidRPr="006777BF">
        <w:t>,</w:t>
      </w:r>
      <w:r w:rsidR="009D5354" w:rsidRPr="006777BF">
        <w:t xml:space="preserve"> a </w:t>
      </w:r>
      <w:r w:rsidRPr="006777BF">
        <w:t xml:space="preserve">obecně </w:t>
      </w:r>
      <w:r w:rsidRPr="006777BF">
        <w:lastRenderedPageBreak/>
        <w:t xml:space="preserve">plní své poslání podporovat přípravu, propagaci a </w:t>
      </w:r>
      <w:r w:rsidR="002512D3" w:rsidRPr="006777BF">
        <w:t>konání</w:t>
      </w:r>
      <w:r w:rsidRPr="006777BF">
        <w:t xml:space="preserve"> </w:t>
      </w:r>
      <w:r w:rsidR="009D5354" w:rsidRPr="006777BF">
        <w:t>H</w:t>
      </w:r>
      <w:r w:rsidRPr="006777BF">
        <w:t>er v souladu s platnými právními předpisy;</w:t>
      </w:r>
    </w:p>
    <w:p w14:paraId="2FFDB870" w14:textId="42C56905" w:rsidR="002774AA" w:rsidRPr="006777BF" w:rsidRDefault="002774AA" w:rsidP="002774AA">
      <w:pPr>
        <w:spacing w:after="0" w:line="240" w:lineRule="auto"/>
        <w:ind w:left="284" w:hanging="284"/>
        <w:jc w:val="both"/>
      </w:pPr>
      <w:r w:rsidRPr="006777BF">
        <w:t>d.</w:t>
      </w:r>
      <w:r w:rsidRPr="006777BF">
        <w:tab/>
      </w:r>
      <w:r w:rsidR="00AF40EA" w:rsidRPr="006777BF">
        <w:t>Arbitrážní soud pro sport</w:t>
      </w:r>
      <w:r w:rsidRPr="006777BF">
        <w:t xml:space="preserve"> (CAS), kterému byla svěřena pravomoc řešit spory v souvislosti s</w:t>
      </w:r>
      <w:r w:rsidR="00C42DED" w:rsidRPr="006777BF">
        <w:t>e</w:t>
      </w:r>
      <w:r w:rsidRPr="006777BF">
        <w:t xml:space="preserve"> </w:t>
      </w:r>
      <w:r w:rsidR="00C42DED" w:rsidRPr="006777BF">
        <w:t>z</w:t>
      </w:r>
      <w:r w:rsidRPr="006777BF">
        <w:t>imními olympijskými hrami Peking 2022;</w:t>
      </w:r>
    </w:p>
    <w:p w14:paraId="33996B18" w14:textId="1867BC86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e.</w:t>
      </w:r>
      <w:r w:rsidR="00DF3876" w:rsidRPr="006777BF">
        <w:tab/>
      </w:r>
      <w:r w:rsidRPr="006777BF">
        <w:t>Mezinárodní testovací agentur</w:t>
      </w:r>
      <w:r w:rsidR="00653461" w:rsidRPr="006777BF">
        <w:t>a</w:t>
      </w:r>
      <w:r w:rsidRPr="006777BF">
        <w:t xml:space="preserve"> (dále jen </w:t>
      </w:r>
      <w:r w:rsidR="00AC256D" w:rsidRPr="006777BF">
        <w:t>„</w:t>
      </w:r>
      <w:r w:rsidRPr="006777BF">
        <w:t>ITA</w:t>
      </w:r>
      <w:r w:rsidR="00AC256D" w:rsidRPr="006777BF">
        <w:t>“</w:t>
      </w:r>
      <w:r w:rsidRPr="006777BF">
        <w:t>), kterou MOV pověřil úkoly souvisejícími s prováděním antidopingového programu v souvislosti se zimními olympijskými hrami Peking 2022;</w:t>
      </w:r>
    </w:p>
    <w:p w14:paraId="1FAE395C" w14:textId="5CB0ABC8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f.</w:t>
      </w:r>
      <w:r w:rsidR="00DF3876" w:rsidRPr="006777BF">
        <w:tab/>
      </w:r>
      <w:r w:rsidRPr="006777BF">
        <w:t>Světová antidopingová agentura (</w:t>
      </w:r>
      <w:r w:rsidR="00AC256D" w:rsidRPr="006777BF">
        <w:t>dále jen „</w:t>
      </w:r>
      <w:r w:rsidRPr="006777BF">
        <w:t>WADA</w:t>
      </w:r>
      <w:r w:rsidR="00AC256D" w:rsidRPr="006777BF">
        <w:t>“</w:t>
      </w:r>
      <w:r w:rsidRPr="006777BF">
        <w:t xml:space="preserve">) a další </w:t>
      </w:r>
      <w:r w:rsidR="00D472E9" w:rsidRPr="006777BF">
        <w:t>A</w:t>
      </w:r>
      <w:r w:rsidRPr="006777BF">
        <w:t>ntidopingové organizace, které plní své poslání v oblasti boje proti dopingu</w:t>
      </w:r>
      <w:r w:rsidR="004670F2" w:rsidRPr="006777BF">
        <w:t xml:space="preserve"> </w:t>
      </w:r>
      <w:r w:rsidRPr="006777BF">
        <w:t>v souladu se Světovým antidopingovým kodexem;</w:t>
      </w:r>
    </w:p>
    <w:p w14:paraId="79DB3664" w14:textId="6049B815" w:rsidR="002774AA" w:rsidRPr="006777BF" w:rsidRDefault="002774AA" w:rsidP="002774AA">
      <w:pPr>
        <w:spacing w:after="0" w:line="240" w:lineRule="auto"/>
        <w:jc w:val="both"/>
      </w:pPr>
      <w:r w:rsidRPr="006777BF">
        <w:t>g.</w:t>
      </w:r>
      <w:r w:rsidR="00DF3876" w:rsidRPr="006777BF">
        <w:t xml:space="preserve">  </w:t>
      </w:r>
      <w:r w:rsidRPr="006777BF">
        <w:t>poskytovatelé pojištění, kteří mohou poskytovat pojišťovací služby</w:t>
      </w:r>
      <w:r w:rsidR="00AC256D" w:rsidRPr="006777BF">
        <w:t xml:space="preserve"> A</w:t>
      </w:r>
      <w:r w:rsidRPr="006777BF">
        <w:t>kreditovaným osobám;</w:t>
      </w:r>
    </w:p>
    <w:p w14:paraId="69C28E77" w14:textId="5FF814EE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h.</w:t>
      </w:r>
      <w:r w:rsidR="00DF3876" w:rsidRPr="006777BF">
        <w:tab/>
      </w:r>
      <w:r w:rsidRPr="006777BF">
        <w:t xml:space="preserve">poskytovatelé zdravotní péče a lékařských služeb, kteří mohou poskytovat ošetření </w:t>
      </w:r>
      <w:r w:rsidR="00AC256D" w:rsidRPr="006777BF">
        <w:t>A</w:t>
      </w:r>
      <w:r w:rsidRPr="006777BF">
        <w:t xml:space="preserve">kreditovaným osobám během jejich pobytu </w:t>
      </w:r>
      <w:r w:rsidR="004670F2" w:rsidRPr="006777BF">
        <w:t>na</w:t>
      </w:r>
      <w:r w:rsidRPr="006777BF">
        <w:t xml:space="preserve"> </w:t>
      </w:r>
      <w:r w:rsidR="004670F2" w:rsidRPr="006777BF">
        <w:t>z</w:t>
      </w:r>
      <w:r w:rsidRPr="006777BF">
        <w:t>imních olympijských hrách Peking 2022;</w:t>
      </w:r>
    </w:p>
    <w:p w14:paraId="67E05A0C" w14:textId="363A30A5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i.</w:t>
      </w:r>
      <w:r w:rsidR="00DF3876" w:rsidRPr="006777BF">
        <w:tab/>
      </w:r>
      <w:r w:rsidRPr="006777BF">
        <w:t xml:space="preserve">provozovatelé vysílání a další média, která informují </w:t>
      </w:r>
      <w:r w:rsidR="004670F2" w:rsidRPr="006777BF">
        <w:t xml:space="preserve">širokou veřejnost </w:t>
      </w:r>
      <w:r w:rsidRPr="006777BF">
        <w:t>o zimních olympijských hrách Peking 2022.;</w:t>
      </w:r>
    </w:p>
    <w:p w14:paraId="24EB7100" w14:textId="3A0E21AC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j.</w:t>
      </w:r>
      <w:r w:rsidR="00DF3876" w:rsidRPr="006777BF">
        <w:tab/>
      </w:r>
      <w:r w:rsidR="00AC256D" w:rsidRPr="006777BF">
        <w:t>o</w:t>
      </w:r>
      <w:r w:rsidRPr="006777BF">
        <w:t xml:space="preserve">lympijští marketingoví partneři (TOP partneři), domácí sponzoři </w:t>
      </w:r>
      <w:r w:rsidR="0038083C" w:rsidRPr="006777BF">
        <w:t xml:space="preserve">a další komerční partneři </w:t>
      </w:r>
      <w:r w:rsidR="00586281" w:rsidRPr="006777BF">
        <w:t xml:space="preserve">OV </w:t>
      </w:r>
      <w:r w:rsidRPr="006777BF">
        <w:t>Peking 2022, kteří poskytují služby v souvislosti se zimními olympijskými hrami Peking 2022 a propagují své partnerství s olympijským hnutím;</w:t>
      </w:r>
    </w:p>
    <w:p w14:paraId="775AE364" w14:textId="2DB536FD" w:rsidR="002774AA" w:rsidRPr="006777BF" w:rsidRDefault="002774AA" w:rsidP="002774AA">
      <w:pPr>
        <w:spacing w:after="0" w:line="240" w:lineRule="auto"/>
        <w:jc w:val="both"/>
      </w:pPr>
      <w:r w:rsidRPr="006777BF">
        <w:t>k.</w:t>
      </w:r>
      <w:r w:rsidR="00DF3876" w:rsidRPr="006777BF">
        <w:t xml:space="preserve"> </w:t>
      </w:r>
      <w:r w:rsidRPr="006777BF">
        <w:t xml:space="preserve"> </w:t>
      </w:r>
      <w:r w:rsidR="00DF3876" w:rsidRPr="006777BF">
        <w:t xml:space="preserve"> </w:t>
      </w:r>
      <w:r w:rsidRPr="006777BF">
        <w:t xml:space="preserve">poskytovatelé cestovních a ubytovacích služeb, kteří poskytují služby </w:t>
      </w:r>
      <w:r w:rsidR="00AC256D" w:rsidRPr="006777BF">
        <w:t>A</w:t>
      </w:r>
      <w:r w:rsidRPr="006777BF">
        <w:t>kreditovaným osobám;</w:t>
      </w:r>
    </w:p>
    <w:p w14:paraId="74D25DB9" w14:textId="22349291" w:rsidR="002774AA" w:rsidRPr="006777BF" w:rsidRDefault="002774AA" w:rsidP="00DF3876">
      <w:pPr>
        <w:spacing w:after="0" w:line="240" w:lineRule="auto"/>
        <w:ind w:left="284" w:hanging="284"/>
        <w:jc w:val="both"/>
      </w:pPr>
      <w:r w:rsidRPr="006777BF">
        <w:t>l.</w:t>
      </w:r>
      <w:r w:rsidR="00DF3876" w:rsidRPr="006777BF">
        <w:tab/>
        <w:t xml:space="preserve"> </w:t>
      </w:r>
      <w:r w:rsidRPr="006777BF">
        <w:t xml:space="preserve">jakákoli organizace, kterou </w:t>
      </w:r>
      <w:r w:rsidR="00AC256D" w:rsidRPr="006777BF">
        <w:t xml:space="preserve">OV </w:t>
      </w:r>
      <w:r w:rsidRPr="006777BF">
        <w:t xml:space="preserve">Peking 2022 a/nebo MOV určí jako </w:t>
      </w:r>
      <w:r w:rsidR="00586281" w:rsidRPr="006777BF">
        <w:t xml:space="preserve">nabyvatele </w:t>
      </w:r>
      <w:r w:rsidRPr="006777BF">
        <w:t>dědictví a znalostí o olympijských hrách Peking 2022 ve prospěch olympijského hnutí nebo jakýchkoli budoucích sportovních či kulturních akcí.</w:t>
      </w:r>
    </w:p>
    <w:p w14:paraId="42686C44" w14:textId="0FDC846F" w:rsidR="002774AA" w:rsidRPr="006777BF" w:rsidRDefault="002774AA" w:rsidP="002774AA">
      <w:pPr>
        <w:spacing w:after="0" w:line="240" w:lineRule="auto"/>
        <w:jc w:val="both"/>
      </w:pPr>
      <w:r w:rsidRPr="006777BF">
        <w:t>Pokud výše uvedení příjemci považují takov</w:t>
      </w:r>
      <w:r w:rsidR="009200C8" w:rsidRPr="006777BF">
        <w:t>á</w:t>
      </w:r>
      <w:r w:rsidRPr="006777BF">
        <w:t xml:space="preserve"> opatření za nezbytn</w:t>
      </w:r>
      <w:r w:rsidR="009200C8" w:rsidRPr="006777BF">
        <w:t>á</w:t>
      </w:r>
      <w:r w:rsidRPr="006777BF">
        <w:t xml:space="preserve"> pro Oprávněné účely, mohou </w:t>
      </w:r>
      <w:r w:rsidR="00934130" w:rsidRPr="006777BF">
        <w:t xml:space="preserve">doplňovat nebo </w:t>
      </w:r>
      <w:r w:rsidRPr="006777BF">
        <w:t xml:space="preserve">kombinovat veškeré </w:t>
      </w:r>
      <w:r w:rsidR="00972B26" w:rsidRPr="006777BF">
        <w:t>O</w:t>
      </w:r>
      <w:r w:rsidRPr="006777BF">
        <w:t xml:space="preserve">sobní údaje </w:t>
      </w:r>
      <w:r w:rsidR="00972B26" w:rsidRPr="006777BF">
        <w:t>A</w:t>
      </w:r>
      <w:r w:rsidRPr="006777BF">
        <w:t xml:space="preserve">kreditovaných osob, které obdrží od </w:t>
      </w:r>
      <w:r w:rsidR="00972B26" w:rsidRPr="006777BF">
        <w:t>OV P</w:t>
      </w:r>
      <w:r w:rsidRPr="006777BF">
        <w:t>e</w:t>
      </w:r>
      <w:r w:rsidR="00AC256D" w:rsidRPr="006777BF">
        <w:t>k</w:t>
      </w:r>
      <w:r w:rsidRPr="006777BF">
        <w:t>ing 2022 a MOV, s</w:t>
      </w:r>
      <w:r w:rsidR="009200C8" w:rsidRPr="006777BF">
        <w:t xml:space="preserve"> dalšími </w:t>
      </w:r>
      <w:r w:rsidRPr="006777BF">
        <w:t>informacemi, které mají k dispozici. Akreditovan</w:t>
      </w:r>
      <w:r w:rsidR="00934130" w:rsidRPr="006777BF">
        <w:t>ým</w:t>
      </w:r>
      <w:r w:rsidRPr="006777BF">
        <w:t xml:space="preserve"> osob</w:t>
      </w:r>
      <w:r w:rsidR="00934130" w:rsidRPr="006777BF">
        <w:t>ám</w:t>
      </w:r>
      <w:r w:rsidRPr="006777BF">
        <w:t xml:space="preserve"> se </w:t>
      </w:r>
      <w:r w:rsidR="00934130" w:rsidRPr="006777BF">
        <w:t>doporučuje</w:t>
      </w:r>
      <w:r w:rsidRPr="006777BF">
        <w:t>, aby se seznámily s internetovými stránkami nebo jinými oficiálními zdroj</w:t>
      </w:r>
      <w:r w:rsidR="00934130" w:rsidRPr="006777BF">
        <w:t>i</w:t>
      </w:r>
      <w:r w:rsidRPr="006777BF">
        <w:t xml:space="preserve"> informací, které </w:t>
      </w:r>
      <w:r w:rsidR="009200C8" w:rsidRPr="006777BF">
        <w:t xml:space="preserve">poskytli </w:t>
      </w:r>
      <w:r w:rsidRPr="006777BF">
        <w:t>výše uveden</w:t>
      </w:r>
      <w:r w:rsidR="009200C8" w:rsidRPr="006777BF">
        <w:t xml:space="preserve">í </w:t>
      </w:r>
      <w:r w:rsidRPr="006777BF">
        <w:t>příjemc</w:t>
      </w:r>
      <w:r w:rsidR="009200C8" w:rsidRPr="006777BF">
        <w:t>i,</w:t>
      </w:r>
      <w:r w:rsidR="00934130" w:rsidRPr="006777BF">
        <w:t xml:space="preserve"> pro</w:t>
      </w:r>
      <w:r w:rsidR="009200C8" w:rsidRPr="006777BF">
        <w:t xml:space="preserve"> získání</w:t>
      </w:r>
      <w:r w:rsidRPr="006777BF">
        <w:t xml:space="preserve"> další</w:t>
      </w:r>
      <w:r w:rsidR="009200C8" w:rsidRPr="006777BF">
        <w:t xml:space="preserve">ch </w:t>
      </w:r>
      <w:r w:rsidRPr="006777BF">
        <w:t>informac</w:t>
      </w:r>
      <w:r w:rsidR="009200C8" w:rsidRPr="006777BF">
        <w:t>í</w:t>
      </w:r>
      <w:r w:rsidRPr="006777BF">
        <w:t xml:space="preserve"> </w:t>
      </w:r>
      <w:r w:rsidR="00934130" w:rsidRPr="006777BF">
        <w:t>ohledně j</w:t>
      </w:r>
      <w:r w:rsidRPr="006777BF">
        <w:t>ejich činnosti</w:t>
      </w:r>
      <w:r w:rsidR="0032642F" w:rsidRPr="006777BF">
        <w:t xml:space="preserve"> a souvisejícího Zpracování osobních údajů</w:t>
      </w:r>
      <w:r w:rsidRPr="006777BF">
        <w:t xml:space="preserve">. Osobní údaje budou </w:t>
      </w:r>
      <w:r w:rsidR="0032642F" w:rsidRPr="006777BF">
        <w:t xml:space="preserve">běžně </w:t>
      </w:r>
      <w:r w:rsidRPr="006777BF">
        <w:t xml:space="preserve">zpracovávány důvěrným způsobem. Některé Osobní údaje, jako např. některé životopisné údaje a informace týkající se účasti </w:t>
      </w:r>
      <w:r w:rsidR="00934130" w:rsidRPr="006777BF">
        <w:t>Ú</w:t>
      </w:r>
      <w:r w:rsidRPr="006777BF">
        <w:t xml:space="preserve">častníků </w:t>
      </w:r>
      <w:r w:rsidR="00934130" w:rsidRPr="006777BF">
        <w:t>na</w:t>
      </w:r>
      <w:r w:rsidRPr="006777BF">
        <w:t xml:space="preserve"> </w:t>
      </w:r>
      <w:r w:rsidR="00934130" w:rsidRPr="006777BF">
        <w:t>z</w:t>
      </w:r>
      <w:r w:rsidRPr="006777BF">
        <w:t>imních olympijských hr</w:t>
      </w:r>
      <w:r w:rsidR="00934130" w:rsidRPr="006777BF">
        <w:t>ách</w:t>
      </w:r>
      <w:r w:rsidRPr="006777BF">
        <w:t xml:space="preserve"> Peking 2022 nebo související s porušením pravidel platných pro </w:t>
      </w:r>
      <w:r w:rsidR="00934130" w:rsidRPr="006777BF">
        <w:t>A</w:t>
      </w:r>
      <w:r w:rsidRPr="006777BF">
        <w:t>kreditované osoby, mohou být zveřejněny.</w:t>
      </w:r>
    </w:p>
    <w:p w14:paraId="53E80BFE" w14:textId="77777777" w:rsidR="00DF40FF" w:rsidRPr="006777BF" w:rsidRDefault="00DF40FF" w:rsidP="002774AA">
      <w:pPr>
        <w:spacing w:after="0" w:line="240" w:lineRule="auto"/>
        <w:jc w:val="both"/>
      </w:pPr>
    </w:p>
    <w:p w14:paraId="7C7C84A9" w14:textId="19B74443" w:rsidR="002774AA" w:rsidRPr="006777BF" w:rsidRDefault="00490A37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Důvody zpracování osobních údajů</w:t>
      </w:r>
    </w:p>
    <w:p w14:paraId="0CDAC41B" w14:textId="786D0F3F" w:rsidR="00490A37" w:rsidRPr="006777BF" w:rsidRDefault="00490A37" w:rsidP="00490A37">
      <w:pPr>
        <w:pStyle w:val="Odstavecseseznamem"/>
        <w:spacing w:after="0" w:line="240" w:lineRule="auto"/>
        <w:ind w:left="0"/>
        <w:jc w:val="both"/>
      </w:pPr>
      <w:r w:rsidRPr="006777BF">
        <w:t xml:space="preserve">Zpracování osobních údajů </w:t>
      </w:r>
      <w:r w:rsidR="00DE1464" w:rsidRPr="006777BF">
        <w:t>A</w:t>
      </w:r>
      <w:r w:rsidRPr="006777BF">
        <w:t>kreditovaných osob je založeno na následujících důvodech</w:t>
      </w:r>
      <w:r w:rsidR="004169CB" w:rsidRPr="006777BF">
        <w:t>, jako je</w:t>
      </w:r>
      <w:r w:rsidRPr="006777BF">
        <w:t>:</w:t>
      </w:r>
    </w:p>
    <w:p w14:paraId="3FA1F096" w14:textId="08D9BCC4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  <w:t xml:space="preserve">nezbytnost s ohledem na umožnění a usnadnění účasti </w:t>
      </w:r>
      <w:r w:rsidR="00BE53F7" w:rsidRPr="006777BF">
        <w:t>Ú</w:t>
      </w:r>
      <w:r w:rsidRPr="006777BF">
        <w:t xml:space="preserve">častníků na zimních olympijských hrách Peking 2022 a obecně na výkon příslušných činností a povinností </w:t>
      </w:r>
      <w:r w:rsidR="00BE53F7" w:rsidRPr="006777BF">
        <w:t>A</w:t>
      </w:r>
      <w:r w:rsidRPr="006777BF">
        <w:t xml:space="preserve">kreditovaných osob v souvislosti se zimními olympijskými hrami Peking 2022, (viz </w:t>
      </w:r>
      <w:r w:rsidR="00BE53F7" w:rsidRPr="006777BF">
        <w:t xml:space="preserve">Oddíl </w:t>
      </w:r>
      <w:r w:rsidRPr="006777BF">
        <w:t>4 písm. a), b), f) a i));</w:t>
      </w:r>
    </w:p>
    <w:p w14:paraId="42978DD9" w14:textId="27A32C9F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 xml:space="preserve">důležitý veřejný zájem na zajištění bezpečnosti a ochrany na zimních olympijských hrách Peking 2022, </w:t>
      </w:r>
      <w:r w:rsidR="00BE53F7" w:rsidRPr="006777BF">
        <w:t>o</w:t>
      </w:r>
      <w:r w:rsidRPr="006777BF">
        <w:t>chr</w:t>
      </w:r>
      <w:r w:rsidR="00BE53F7" w:rsidRPr="006777BF">
        <w:t xml:space="preserve">any </w:t>
      </w:r>
      <w:r w:rsidRPr="006777BF">
        <w:t>zdraví a blah</w:t>
      </w:r>
      <w:r w:rsidR="00BE53F7" w:rsidRPr="006777BF">
        <w:t>a</w:t>
      </w:r>
      <w:r w:rsidRPr="006777BF">
        <w:t xml:space="preserve"> </w:t>
      </w:r>
      <w:r w:rsidR="00BE53F7" w:rsidRPr="006777BF">
        <w:t>A</w:t>
      </w:r>
      <w:r w:rsidRPr="006777BF">
        <w:t>kreditovaných osob, provádě</w:t>
      </w:r>
      <w:r w:rsidR="00BE53F7" w:rsidRPr="006777BF">
        <w:t>ní</w:t>
      </w:r>
      <w:r w:rsidRPr="006777BF">
        <w:t xml:space="preserve"> antidopingov</w:t>
      </w:r>
      <w:r w:rsidR="00710542" w:rsidRPr="006777BF">
        <w:t>ých</w:t>
      </w:r>
      <w:r w:rsidRPr="006777BF">
        <w:t xml:space="preserve"> aktivit, </w:t>
      </w:r>
      <w:r w:rsidR="00BE53F7" w:rsidRPr="006777BF">
        <w:t>o</w:t>
      </w:r>
      <w:r w:rsidRPr="006777BF">
        <w:t>chr</w:t>
      </w:r>
      <w:r w:rsidR="00BE53F7" w:rsidRPr="006777BF">
        <w:t>any</w:t>
      </w:r>
      <w:r w:rsidRPr="006777BF">
        <w:t xml:space="preserve"> čist</w:t>
      </w:r>
      <w:r w:rsidR="00BE53F7" w:rsidRPr="006777BF">
        <w:t>ých</w:t>
      </w:r>
      <w:r w:rsidRPr="006777BF">
        <w:t xml:space="preserve"> sportovc</w:t>
      </w:r>
      <w:r w:rsidR="00BE53F7" w:rsidRPr="006777BF">
        <w:t>ů</w:t>
      </w:r>
      <w:r w:rsidRPr="006777BF">
        <w:t>, zabrán</w:t>
      </w:r>
      <w:r w:rsidR="00BE53F7" w:rsidRPr="006777BF">
        <w:t xml:space="preserve">ění </w:t>
      </w:r>
      <w:r w:rsidRPr="006777BF">
        <w:t>manipulaci soutěž</w:t>
      </w:r>
      <w:r w:rsidR="00AD252C" w:rsidRPr="006777BF">
        <w:t>í</w:t>
      </w:r>
      <w:r w:rsidRPr="006777BF">
        <w:t>, inform</w:t>
      </w:r>
      <w:r w:rsidR="008C2113" w:rsidRPr="006777BF">
        <w:t xml:space="preserve">ovanosti </w:t>
      </w:r>
      <w:r w:rsidRPr="006777BF">
        <w:t>širok</w:t>
      </w:r>
      <w:r w:rsidR="008C2113" w:rsidRPr="006777BF">
        <w:t>é</w:t>
      </w:r>
      <w:r w:rsidRPr="006777BF">
        <w:t xml:space="preserve"> veřejnost a propag</w:t>
      </w:r>
      <w:r w:rsidR="00BE53F7" w:rsidRPr="006777BF">
        <w:t>ace</w:t>
      </w:r>
      <w:r w:rsidRPr="006777BF">
        <w:t xml:space="preserve"> zimní</w:t>
      </w:r>
      <w:r w:rsidR="00BE53F7" w:rsidRPr="006777BF">
        <w:t xml:space="preserve">ch </w:t>
      </w:r>
      <w:r w:rsidRPr="006777BF">
        <w:t>olympijsk</w:t>
      </w:r>
      <w:r w:rsidR="00BE53F7" w:rsidRPr="006777BF">
        <w:t xml:space="preserve">ých </w:t>
      </w:r>
      <w:r w:rsidRPr="006777BF">
        <w:t>h</w:t>
      </w:r>
      <w:r w:rsidR="00BE53F7" w:rsidRPr="006777BF">
        <w:t>e</w:t>
      </w:r>
      <w:r w:rsidRPr="006777BF">
        <w:t xml:space="preserve">r Pekingu 2022 (viz </w:t>
      </w:r>
      <w:r w:rsidR="00BE53F7" w:rsidRPr="006777BF">
        <w:t>O</w:t>
      </w:r>
      <w:r w:rsidRPr="006777BF">
        <w:t xml:space="preserve">ddíl 4 písm. </w:t>
      </w:r>
      <w:r w:rsidR="0032493D" w:rsidRPr="006777BF">
        <w:t>c)</w:t>
      </w:r>
      <w:r w:rsidRPr="006777BF">
        <w:t>, d), e), f) a g);</w:t>
      </w:r>
    </w:p>
    <w:p w14:paraId="33700303" w14:textId="62102CE2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c.</w:t>
      </w:r>
      <w:r w:rsidRPr="006777BF">
        <w:tab/>
        <w:t xml:space="preserve">oprávněné zájmy </w:t>
      </w:r>
      <w:r w:rsidR="00BE53F7" w:rsidRPr="006777BF">
        <w:t xml:space="preserve">OV </w:t>
      </w:r>
      <w:r w:rsidRPr="006777BF">
        <w:t xml:space="preserve">Peking 2022 a MOV zajistit, aby </w:t>
      </w:r>
      <w:r w:rsidR="00BE53F7" w:rsidRPr="006777BF">
        <w:t>A</w:t>
      </w:r>
      <w:r w:rsidRPr="006777BF">
        <w:t>kreditované osoby dodržovaly sv</w:t>
      </w:r>
      <w:r w:rsidR="00BE53F7" w:rsidRPr="006777BF">
        <w:t xml:space="preserve">oji povinnost </w:t>
      </w:r>
      <w:r w:rsidRPr="006777BF">
        <w:t xml:space="preserve">dodržovat ustanovení, která se vztahují na </w:t>
      </w:r>
      <w:r w:rsidR="00BE53F7" w:rsidRPr="006777BF">
        <w:t>A</w:t>
      </w:r>
      <w:r w:rsidRPr="006777BF">
        <w:t xml:space="preserve">kreditované osoby (včetně Olympijské charty a </w:t>
      </w:r>
      <w:r w:rsidR="008C2113" w:rsidRPr="006777BF">
        <w:t xml:space="preserve">Etického </w:t>
      </w:r>
      <w:r w:rsidR="00710542" w:rsidRPr="006777BF">
        <w:t>k</w:t>
      </w:r>
      <w:r w:rsidRPr="006777BF">
        <w:t>odexu MOV), jakož i antidopingov</w:t>
      </w:r>
      <w:r w:rsidR="00E22202" w:rsidRPr="006777BF">
        <w:t>á</w:t>
      </w:r>
      <w:r w:rsidRPr="006777BF">
        <w:t xml:space="preserve"> pravidl</w:t>
      </w:r>
      <w:r w:rsidR="00E22202" w:rsidRPr="006777BF">
        <w:t>a</w:t>
      </w:r>
      <w:r w:rsidRPr="006777BF">
        <w:t xml:space="preserve"> MOV platn</w:t>
      </w:r>
      <w:r w:rsidR="00E22202" w:rsidRPr="006777BF">
        <w:t>á</w:t>
      </w:r>
      <w:r w:rsidRPr="006777BF">
        <w:t xml:space="preserve"> pro </w:t>
      </w:r>
      <w:r w:rsidR="00E22202" w:rsidRPr="006777BF">
        <w:t>Ú</w:t>
      </w:r>
      <w:r w:rsidRPr="006777BF">
        <w:t>častníky zimních olympijských her Peking 2022,</w:t>
      </w:r>
      <w:r w:rsidR="00E22202" w:rsidRPr="006777BF">
        <w:t xml:space="preserve"> </w:t>
      </w:r>
      <w:r w:rsidRPr="006777BF">
        <w:t xml:space="preserve">Světový antidopingový kodex a pravidla uvedená v </w:t>
      </w:r>
      <w:r w:rsidR="00BE53F7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1 Podmínek účasti na </w:t>
      </w:r>
      <w:r w:rsidR="00BE53F7" w:rsidRPr="006777BF">
        <w:t xml:space="preserve">zimních </w:t>
      </w:r>
      <w:r w:rsidRPr="006777BF">
        <w:t xml:space="preserve">olympijských hrách Peking 2022 a jejich odkaz (viz </w:t>
      </w:r>
      <w:r w:rsidR="00BE53F7" w:rsidRPr="006777BF">
        <w:t>O</w:t>
      </w:r>
      <w:r w:rsidRPr="006777BF">
        <w:t xml:space="preserve">ddíl 4) </w:t>
      </w:r>
      <w:r w:rsidR="005C281B" w:rsidRPr="006777BF">
        <w:t>písm.</w:t>
      </w:r>
      <w:r w:rsidRPr="006777BF">
        <w:t xml:space="preserve"> e</w:t>
      </w:r>
      <w:r w:rsidR="0032493D" w:rsidRPr="006777BF">
        <w:t>)</w:t>
      </w:r>
      <w:r w:rsidRPr="006777BF">
        <w:t xml:space="preserve"> a g</w:t>
      </w:r>
      <w:r w:rsidR="0032493D" w:rsidRPr="006777BF">
        <w:t>)</w:t>
      </w:r>
      <w:r w:rsidRPr="006777BF">
        <w:t>;</w:t>
      </w:r>
    </w:p>
    <w:p w14:paraId="6B3062F4" w14:textId="17F1FCB5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d.</w:t>
      </w:r>
      <w:r w:rsidRPr="006777BF">
        <w:tab/>
        <w:t xml:space="preserve">platná právní ustanovení opravňující ke </w:t>
      </w:r>
      <w:r w:rsidR="0041799D" w:rsidRPr="006777BF">
        <w:t>Z</w:t>
      </w:r>
      <w:r w:rsidRPr="006777BF">
        <w:t xml:space="preserve">pracování osobních údajů pro </w:t>
      </w:r>
      <w:r w:rsidR="0041799D" w:rsidRPr="006777BF">
        <w:t>O</w:t>
      </w:r>
      <w:r w:rsidRPr="006777BF">
        <w:t xml:space="preserve">právněné účely, jakož i plnění právní povinnosti </w:t>
      </w:r>
      <w:r w:rsidR="0041799D" w:rsidRPr="006777BF">
        <w:t xml:space="preserve">OV </w:t>
      </w:r>
      <w:r w:rsidRPr="006777BF">
        <w:t xml:space="preserve">Peking 2022, MOV nebo jiných příjemců uvedených v </w:t>
      </w:r>
      <w:r w:rsidR="0041799D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6 (srov. zejména </w:t>
      </w:r>
      <w:r w:rsidR="0041799D" w:rsidRPr="006777BF">
        <w:t>O</w:t>
      </w:r>
      <w:r w:rsidRPr="006777BF">
        <w:t xml:space="preserve">ddíl 4, bez omezení jeho </w:t>
      </w:r>
      <w:r w:rsidR="005C281B" w:rsidRPr="006777BF">
        <w:t>písm.</w:t>
      </w:r>
      <w:r w:rsidRPr="006777BF">
        <w:t xml:space="preserve"> e</w:t>
      </w:r>
      <w:r w:rsidR="0032493D" w:rsidRPr="006777BF">
        <w:t>)</w:t>
      </w:r>
      <w:r w:rsidRPr="006777BF">
        <w:t xml:space="preserve"> a h</w:t>
      </w:r>
      <w:r w:rsidR="0032493D" w:rsidRPr="006777BF">
        <w:t>)</w:t>
      </w:r>
      <w:r w:rsidRPr="006777BF">
        <w:t>;</w:t>
      </w:r>
    </w:p>
    <w:p w14:paraId="3A5114D1" w14:textId="5353EF67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e.</w:t>
      </w:r>
      <w:r w:rsidRPr="006777BF">
        <w:tab/>
        <w:t>ochrana životně důležitých zájmů Účastníků nebo jin</w:t>
      </w:r>
      <w:r w:rsidR="007923A6" w:rsidRPr="006777BF">
        <w:t>ých</w:t>
      </w:r>
      <w:r w:rsidRPr="006777BF">
        <w:t xml:space="preserve"> fyzick</w:t>
      </w:r>
      <w:r w:rsidR="007923A6" w:rsidRPr="006777BF">
        <w:t>ých</w:t>
      </w:r>
      <w:r w:rsidRPr="006777BF">
        <w:t xml:space="preserve"> osob při poskytování zdravotnických služeb (srov. </w:t>
      </w:r>
      <w:r w:rsidR="007923A6" w:rsidRPr="006777BF">
        <w:t>O</w:t>
      </w:r>
      <w:r w:rsidRPr="006777BF">
        <w:t xml:space="preserve">ddíl 4 písm. </w:t>
      </w:r>
      <w:r w:rsidR="00F6716E" w:rsidRPr="006777BF">
        <w:t>d</w:t>
      </w:r>
      <w:r w:rsidR="0032493D" w:rsidRPr="006777BF">
        <w:t>)</w:t>
      </w:r>
      <w:r w:rsidRPr="006777BF">
        <w:t>; a</w:t>
      </w:r>
    </w:p>
    <w:p w14:paraId="26C286F2" w14:textId="6A027EC1" w:rsidR="00490A37" w:rsidRPr="006777BF" w:rsidRDefault="00490A37" w:rsidP="00490A37">
      <w:pPr>
        <w:pStyle w:val="Odstavecseseznamem"/>
        <w:spacing w:after="0" w:line="240" w:lineRule="auto"/>
        <w:ind w:left="284" w:hanging="284"/>
        <w:jc w:val="both"/>
      </w:pPr>
      <w:r w:rsidRPr="006777BF">
        <w:t>f.</w:t>
      </w:r>
      <w:r w:rsidRPr="006777BF">
        <w:tab/>
        <w:t xml:space="preserve">souhlas </w:t>
      </w:r>
      <w:r w:rsidR="007923A6" w:rsidRPr="006777BF">
        <w:t>A</w:t>
      </w:r>
      <w:r w:rsidRPr="006777BF">
        <w:t xml:space="preserve">kreditovaných osob, je-li výslovně udělen (srov. </w:t>
      </w:r>
      <w:r w:rsidR="007923A6" w:rsidRPr="006777BF">
        <w:t>O</w:t>
      </w:r>
      <w:r w:rsidRPr="006777BF">
        <w:t xml:space="preserve">ddíl 4 písm. </w:t>
      </w:r>
      <w:r w:rsidR="0032493D" w:rsidRPr="006777BF">
        <w:t>i)</w:t>
      </w:r>
      <w:r w:rsidRPr="006777BF">
        <w:t>, pokud je souhlas příjemce vyžadován platnými právními předpisy).</w:t>
      </w:r>
    </w:p>
    <w:p w14:paraId="3E3F5E41" w14:textId="77777777" w:rsidR="009221DC" w:rsidRPr="006777BF" w:rsidRDefault="009221DC" w:rsidP="00490A37">
      <w:pPr>
        <w:pStyle w:val="Odstavecseseznamem"/>
        <w:spacing w:after="0" w:line="240" w:lineRule="auto"/>
        <w:ind w:left="284" w:hanging="284"/>
        <w:jc w:val="both"/>
      </w:pPr>
    </w:p>
    <w:p w14:paraId="179EF60A" w14:textId="2FE27902" w:rsidR="00A725C6" w:rsidRPr="006777BF" w:rsidRDefault="009221DC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lastRenderedPageBreak/>
        <w:t>Doba uchovávání osobních údajů</w:t>
      </w:r>
    </w:p>
    <w:p w14:paraId="1E491473" w14:textId="5291CE9A" w:rsidR="009221DC" w:rsidRPr="006777BF" w:rsidRDefault="009221DC" w:rsidP="009221DC">
      <w:pPr>
        <w:spacing w:after="0" w:line="240" w:lineRule="auto"/>
        <w:jc w:val="both"/>
      </w:pPr>
      <w:r w:rsidRPr="006777BF">
        <w:t xml:space="preserve">Obecně platí, že zpracování </w:t>
      </w:r>
      <w:r w:rsidR="00FF122A" w:rsidRPr="006777BF">
        <w:t>O</w:t>
      </w:r>
      <w:r w:rsidRPr="006777BF">
        <w:t xml:space="preserve">sobních údajů </w:t>
      </w:r>
      <w:r w:rsidR="00FF122A" w:rsidRPr="006777BF">
        <w:t>A</w:t>
      </w:r>
      <w:r w:rsidRPr="006777BF">
        <w:t xml:space="preserve">kreditovaných osob popsané v tomto </w:t>
      </w:r>
      <w:r w:rsidR="00FF122A" w:rsidRPr="006777BF">
        <w:t>I</w:t>
      </w:r>
      <w:r w:rsidRPr="006777BF">
        <w:t>nformačním oznámení bude ukončeno po uplynutí čtyř let od skončení zimních olympijských her Peking 2022. Osobní údaje Akreditovaných osob mohou být uchovávány po delší dobu, pokud je to nezbytné k naplnění Oprávněných účelů</w:t>
      </w:r>
      <w:r w:rsidR="00FF122A" w:rsidRPr="006777BF">
        <w:t>,</w:t>
      </w:r>
      <w:r w:rsidRPr="006777BF">
        <w:t xml:space="preserve"> včetně, </w:t>
      </w:r>
      <w:r w:rsidR="00FF122A" w:rsidRPr="006777BF">
        <w:t xml:space="preserve">ale </w:t>
      </w:r>
      <w:r w:rsidRPr="006777BF">
        <w:t xml:space="preserve">bez omezení </w:t>
      </w:r>
      <w:r w:rsidR="00E816BD" w:rsidRPr="006777BF">
        <w:t xml:space="preserve">na </w:t>
      </w:r>
      <w:r w:rsidRPr="006777BF">
        <w:t>informac</w:t>
      </w:r>
      <w:r w:rsidR="002F2F1E" w:rsidRPr="006777BF">
        <w:t>e</w:t>
      </w:r>
      <w:r w:rsidRPr="006777BF">
        <w:t xml:space="preserve">, které jsou považovány za historicky zajímavé (jako jsou sportovní výsledky, klíčové životopisné údaje), které mohou být uchovávány tak dlouho, jak je to nezbytné pro účely uvedené v </w:t>
      </w:r>
      <w:r w:rsidR="00E816BD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písm. f) a g) a informace týkající se </w:t>
      </w:r>
      <w:r w:rsidR="002F2F1E" w:rsidRPr="006777BF">
        <w:t xml:space="preserve">dodržování aktivit </w:t>
      </w:r>
      <w:r w:rsidRPr="006777BF">
        <w:t xml:space="preserve">na </w:t>
      </w:r>
      <w:r w:rsidR="00E816BD" w:rsidRPr="006777BF">
        <w:t>z</w:t>
      </w:r>
      <w:r w:rsidRPr="006777BF">
        <w:t xml:space="preserve">imních olympijských hrách Peking 2022 </w:t>
      </w:r>
      <w:r w:rsidR="002F2F1E" w:rsidRPr="006777BF">
        <w:t xml:space="preserve">v souladu </w:t>
      </w:r>
      <w:r w:rsidR="00B47399" w:rsidRPr="006777BF">
        <w:t xml:space="preserve">s </w:t>
      </w:r>
      <w:r w:rsidRPr="006777BF">
        <w:t xml:space="preserve">Olympijskou chartou a dalšími pravidly platnými pro </w:t>
      </w:r>
      <w:r w:rsidR="00E816BD" w:rsidRPr="006777BF">
        <w:t>A</w:t>
      </w:r>
      <w:r w:rsidRPr="006777BF">
        <w:t xml:space="preserve">kreditované osoby, zpracovávanými pro účely uvedené v </w:t>
      </w:r>
      <w:r w:rsidR="002F2F1E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4 </w:t>
      </w:r>
      <w:r w:rsidR="00696191" w:rsidRPr="006777BF">
        <w:t xml:space="preserve">písm. </w:t>
      </w:r>
      <w:r w:rsidRPr="006777BF">
        <w:t>e</w:t>
      </w:r>
      <w:r w:rsidR="00696191" w:rsidRPr="006777BF">
        <w:t>)</w:t>
      </w:r>
      <w:r w:rsidRPr="006777BF">
        <w:t xml:space="preserve"> a h</w:t>
      </w:r>
      <w:r w:rsidR="00696191" w:rsidRPr="006777BF">
        <w:t>)</w:t>
      </w:r>
      <w:r w:rsidRPr="006777BF">
        <w:t>. Doby uchovávání platné pro antidopingov</w:t>
      </w:r>
      <w:r w:rsidR="002F2F1E" w:rsidRPr="006777BF">
        <w:t>ou</w:t>
      </w:r>
      <w:r w:rsidRPr="006777BF">
        <w:t xml:space="preserve"> činnost jsou uvedeny v příloze A Mezinárodního standardu pro ochranu soukromí a osobních údajů, který je součástí Světové</w:t>
      </w:r>
      <w:r w:rsidR="002F2F1E" w:rsidRPr="006777BF">
        <w:t>ho</w:t>
      </w:r>
      <w:r w:rsidRPr="006777BF">
        <w:t xml:space="preserve"> antidopingové</w:t>
      </w:r>
      <w:r w:rsidR="002F2F1E" w:rsidRPr="006777BF">
        <w:t>ho</w:t>
      </w:r>
      <w:r w:rsidRPr="006777BF">
        <w:t xml:space="preserve"> kodexu, kter</w:t>
      </w:r>
      <w:r w:rsidR="002F2F1E" w:rsidRPr="006777BF">
        <w:t>ý</w:t>
      </w:r>
      <w:r w:rsidRPr="006777BF">
        <w:t xml:space="preserve"> stanoví, že WADA, MOV a ITA</w:t>
      </w:r>
      <w:r w:rsidR="002F2F1E" w:rsidRPr="006777BF">
        <w:t xml:space="preserve"> mohou uchovávat Osobní údaje Účastníků </w:t>
      </w:r>
      <w:r w:rsidRPr="006777BF">
        <w:t>po dobu až 10 let nebo po neomezenou dobu.</w:t>
      </w:r>
    </w:p>
    <w:p w14:paraId="402D55F7" w14:textId="77777777" w:rsidR="009221DC" w:rsidRPr="006777BF" w:rsidRDefault="009221DC" w:rsidP="009221DC">
      <w:pPr>
        <w:spacing w:after="0" w:line="240" w:lineRule="auto"/>
        <w:jc w:val="both"/>
      </w:pPr>
    </w:p>
    <w:p w14:paraId="7847C37E" w14:textId="78B6CE3E" w:rsidR="00A725C6" w:rsidRPr="006777BF" w:rsidRDefault="009221DC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>Zabezpečení osobních údajů</w:t>
      </w:r>
    </w:p>
    <w:p w14:paraId="181311F8" w14:textId="56083BF5" w:rsidR="009221DC" w:rsidRPr="006777BF" w:rsidRDefault="009221DC" w:rsidP="009221DC">
      <w:pPr>
        <w:pStyle w:val="Odstavecseseznamem"/>
        <w:spacing w:after="0" w:line="240" w:lineRule="auto"/>
        <w:ind w:left="0"/>
        <w:jc w:val="both"/>
      </w:pPr>
      <w:r w:rsidRPr="006777BF">
        <w:t xml:space="preserve">OV Peking 2022 a MOV </w:t>
      </w:r>
      <w:r w:rsidR="005362F7" w:rsidRPr="006777BF">
        <w:t xml:space="preserve">budou </w:t>
      </w:r>
      <w:r w:rsidRPr="006777BF">
        <w:t>použí</w:t>
      </w:r>
      <w:r w:rsidR="005362F7" w:rsidRPr="006777BF">
        <w:t>vat</w:t>
      </w:r>
      <w:r w:rsidRPr="006777BF">
        <w:t xml:space="preserve"> technická a organizační opatření k ochraně </w:t>
      </w:r>
      <w:r w:rsidR="00FF122A" w:rsidRPr="006777BF">
        <w:t>O</w:t>
      </w:r>
      <w:r w:rsidRPr="006777BF">
        <w:t>sobních údajů před riziky, která mohou nastat v důsledku poškození, zničení, ztráty nebo neoprávněného přístupu v souladu s platnými právními předpisy.</w:t>
      </w:r>
    </w:p>
    <w:p w14:paraId="3404DF96" w14:textId="77777777" w:rsidR="009221DC" w:rsidRPr="006777BF" w:rsidRDefault="009221DC" w:rsidP="009221DC">
      <w:pPr>
        <w:pStyle w:val="Odstavecseseznamem"/>
        <w:spacing w:after="0" w:line="240" w:lineRule="auto"/>
        <w:ind w:left="0"/>
        <w:jc w:val="both"/>
      </w:pPr>
    </w:p>
    <w:p w14:paraId="17AE5113" w14:textId="40AB501E" w:rsidR="00A725C6" w:rsidRPr="006777BF" w:rsidRDefault="009221DC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 xml:space="preserve"> Mezinárodní předávání</w:t>
      </w:r>
      <w:r w:rsidR="00F76732">
        <w:rPr>
          <w:b/>
          <w:bCs/>
        </w:rPr>
        <w:t xml:space="preserve"> osobních údajů</w:t>
      </w:r>
    </w:p>
    <w:p w14:paraId="57F9F9B8" w14:textId="68D5C24A" w:rsidR="009221DC" w:rsidRPr="006777BF" w:rsidRDefault="009221DC" w:rsidP="009221DC">
      <w:pPr>
        <w:spacing w:after="0" w:line="240" w:lineRule="auto"/>
        <w:jc w:val="both"/>
      </w:pPr>
      <w:r w:rsidRPr="006777BF">
        <w:t xml:space="preserve">OV Peking 2022 a MOV budou zpracovávat </w:t>
      </w:r>
      <w:r w:rsidR="00E54E8D" w:rsidRPr="006777BF">
        <w:t>O</w:t>
      </w:r>
      <w:r w:rsidRPr="006777BF">
        <w:t xml:space="preserve">sobní údaje </w:t>
      </w:r>
      <w:r w:rsidR="00E54E8D" w:rsidRPr="006777BF">
        <w:t>A</w:t>
      </w:r>
      <w:r w:rsidRPr="006777BF">
        <w:t xml:space="preserve">kreditovaných osob především v Čínské lidové republice, kde se konají </w:t>
      </w:r>
      <w:r w:rsidR="00E54E8D" w:rsidRPr="006777BF">
        <w:t>z</w:t>
      </w:r>
      <w:r w:rsidRPr="006777BF">
        <w:t xml:space="preserve">imní olympijské hry Peking 2022, a ve Švýcarsku, kde se nachází sídlo MOV. Jsou však oprávněny zpřístupnit </w:t>
      </w:r>
      <w:r w:rsidR="00E54E8D" w:rsidRPr="006777BF">
        <w:t>O</w:t>
      </w:r>
      <w:r w:rsidRPr="006777BF">
        <w:t xml:space="preserve">sobní údaje </w:t>
      </w:r>
      <w:r w:rsidR="009601D0" w:rsidRPr="006777BF">
        <w:t>A</w:t>
      </w:r>
      <w:r w:rsidRPr="006777BF">
        <w:t xml:space="preserve">kreditovaných osob subjektům uvedeným v </w:t>
      </w:r>
      <w:r w:rsidR="009601D0" w:rsidRPr="006777BF">
        <w:t>O</w:t>
      </w:r>
      <w:r w:rsidRPr="006777BF">
        <w:t>ddíl</w:t>
      </w:r>
      <w:r w:rsidR="000E1B82" w:rsidRPr="006777BF">
        <w:t>u</w:t>
      </w:r>
      <w:r w:rsidRPr="006777BF">
        <w:t xml:space="preserve"> 6</w:t>
      </w:r>
      <w:r w:rsidR="009601D0" w:rsidRPr="006777BF">
        <w:t xml:space="preserve">, které se nachází </w:t>
      </w:r>
      <w:r w:rsidRPr="006777BF">
        <w:t xml:space="preserve">v jiných zemích, a to i mimo Čínskou lidovou republiku a EU/EHP. V takovém případě OV Peking 2022 a MOV přijmou opatření vyžadovaná platnými právními předpisy o ochraně údajů, aby zajistily, že </w:t>
      </w:r>
      <w:r w:rsidR="00E54E8D" w:rsidRPr="006777BF">
        <w:t>O</w:t>
      </w:r>
      <w:r w:rsidRPr="006777BF">
        <w:t xml:space="preserve">sobní údaje těchto </w:t>
      </w:r>
      <w:r w:rsidR="00503C9B" w:rsidRPr="006777BF">
        <w:t xml:space="preserve">Akreditovaných </w:t>
      </w:r>
      <w:r w:rsidRPr="006777BF">
        <w:t>osob budou požíva</w:t>
      </w:r>
      <w:r w:rsidR="00503C9B" w:rsidRPr="006777BF">
        <w:t>t</w:t>
      </w:r>
      <w:r w:rsidRPr="006777BF">
        <w:t xml:space="preserve"> odpovídající úrov</w:t>
      </w:r>
      <w:r w:rsidR="00503C9B" w:rsidRPr="006777BF">
        <w:t>eň</w:t>
      </w:r>
      <w:r w:rsidRPr="006777BF">
        <w:t xml:space="preserve"> ochrany.</w:t>
      </w:r>
    </w:p>
    <w:p w14:paraId="0332C21C" w14:textId="77777777" w:rsidR="00B03137" w:rsidRPr="006777BF" w:rsidRDefault="00B03137" w:rsidP="009221DC">
      <w:pPr>
        <w:spacing w:after="0" w:line="240" w:lineRule="auto"/>
        <w:jc w:val="both"/>
      </w:pPr>
    </w:p>
    <w:p w14:paraId="60A36CCE" w14:textId="49473EB3" w:rsidR="00A725C6" w:rsidRPr="006777BF" w:rsidRDefault="00D4458E" w:rsidP="004B263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6777BF">
        <w:rPr>
          <w:b/>
          <w:bCs/>
        </w:rPr>
        <w:t xml:space="preserve"> Práva akreditovaných osob</w:t>
      </w:r>
    </w:p>
    <w:p w14:paraId="44E3121E" w14:textId="7B0135A9" w:rsidR="00D4458E" w:rsidRPr="006777BF" w:rsidRDefault="00D4458E" w:rsidP="00D4458E">
      <w:pPr>
        <w:spacing w:after="0" w:line="240" w:lineRule="auto"/>
        <w:jc w:val="both"/>
      </w:pPr>
      <w:r w:rsidRPr="006777BF">
        <w:t xml:space="preserve">OV Peking 2022 a MOV jmenovaly osobu odpovědnou za přijímání stížností nebo dotazů týkajících se </w:t>
      </w:r>
      <w:r w:rsidR="002C11CE" w:rsidRPr="006777BF">
        <w:t>Z</w:t>
      </w:r>
      <w:r w:rsidRPr="006777BF">
        <w:t xml:space="preserve">pracování </w:t>
      </w:r>
      <w:r w:rsidR="002C11CE" w:rsidRPr="006777BF">
        <w:t>o</w:t>
      </w:r>
      <w:r w:rsidRPr="006777BF">
        <w:t xml:space="preserve">sobních údajů </w:t>
      </w:r>
      <w:r w:rsidR="004279A2" w:rsidRPr="006777BF">
        <w:t>A</w:t>
      </w:r>
      <w:r w:rsidRPr="006777BF">
        <w:t>kreditovaných osob, kterou lze kontaktovat na následujících adresách, aby uplatni</w:t>
      </w:r>
      <w:r w:rsidR="002C11CE" w:rsidRPr="006777BF">
        <w:t>ly</w:t>
      </w:r>
      <w:r w:rsidRPr="006777BF">
        <w:t xml:space="preserve"> své právo </w:t>
      </w:r>
      <w:r w:rsidR="002C11CE" w:rsidRPr="006777BF">
        <w:t xml:space="preserve">na </w:t>
      </w:r>
      <w:r w:rsidRPr="006777BF">
        <w:t>přístup, opravu, výmaz, omezení zpracování, vzn</w:t>
      </w:r>
      <w:r w:rsidR="002C11CE" w:rsidRPr="006777BF">
        <w:t>esení</w:t>
      </w:r>
      <w:r w:rsidRPr="006777BF">
        <w:t xml:space="preserve"> námitk</w:t>
      </w:r>
      <w:r w:rsidR="002C11CE" w:rsidRPr="006777BF">
        <w:t>y</w:t>
      </w:r>
      <w:r w:rsidRPr="006777BF">
        <w:t xml:space="preserve"> proti zpracování </w:t>
      </w:r>
      <w:r w:rsidR="00571257" w:rsidRPr="006777BF">
        <w:t xml:space="preserve">nebo </w:t>
      </w:r>
      <w:r w:rsidRPr="006777BF">
        <w:t>přijetí automatizovaného rozhodnutí</w:t>
      </w:r>
      <w:r w:rsidR="00571257" w:rsidRPr="006777BF">
        <w:t xml:space="preserve">, </w:t>
      </w:r>
      <w:r w:rsidRPr="006777BF">
        <w:t xml:space="preserve">případně přenositelnosti údajů, jakož i ostatních práv na </w:t>
      </w:r>
      <w:r w:rsidR="00571257" w:rsidRPr="006777BF">
        <w:t xml:space="preserve">soukromí </w:t>
      </w:r>
      <w:r w:rsidRPr="006777BF">
        <w:t>a digitálních práv:</w:t>
      </w:r>
    </w:p>
    <w:p w14:paraId="563AF326" w14:textId="0B9A9BFD" w:rsidR="00D4458E" w:rsidRPr="006777BF" w:rsidRDefault="00D4458E" w:rsidP="00D4458E">
      <w:pPr>
        <w:spacing w:after="0" w:line="240" w:lineRule="auto"/>
        <w:ind w:left="284" w:hanging="284"/>
        <w:jc w:val="both"/>
      </w:pPr>
      <w:r w:rsidRPr="006777BF">
        <w:t>a.</w:t>
      </w:r>
      <w:r w:rsidRPr="006777BF">
        <w:tab/>
        <w:t xml:space="preserve">V případě </w:t>
      </w:r>
      <w:r w:rsidR="004279A2" w:rsidRPr="006777BF">
        <w:t xml:space="preserve">OV </w:t>
      </w:r>
      <w:r w:rsidRPr="006777BF">
        <w:t>Peking 2022</w:t>
      </w:r>
      <w:r w:rsidR="00584A3F" w:rsidRPr="006777BF">
        <w:t>,</w:t>
      </w:r>
      <w:r w:rsidRPr="006777BF">
        <w:t xml:space="preserve"> poštou na </w:t>
      </w:r>
      <w:r w:rsidR="00584A3F" w:rsidRPr="006777BF">
        <w:t>následující a</w:t>
      </w:r>
      <w:r w:rsidRPr="006777BF">
        <w:t xml:space="preserve">dresu: </w:t>
      </w:r>
      <w:r w:rsidR="00584A3F" w:rsidRPr="006777BF">
        <w:t>Or</w:t>
      </w:r>
      <w:r w:rsidRPr="006777BF">
        <w:t xml:space="preserve">ganizační výbor pro </w:t>
      </w:r>
      <w:r w:rsidR="00584A3F" w:rsidRPr="006777BF">
        <w:t>z</w:t>
      </w:r>
      <w:r w:rsidRPr="006777BF">
        <w:t>imní olympijsk</w:t>
      </w:r>
      <w:r w:rsidR="008D7634" w:rsidRPr="006777BF">
        <w:t>é</w:t>
      </w:r>
      <w:r w:rsidRPr="006777BF">
        <w:t xml:space="preserve"> a paralympijsk</w:t>
      </w:r>
      <w:r w:rsidR="00584A3F" w:rsidRPr="006777BF">
        <w:t>ých</w:t>
      </w:r>
      <w:r w:rsidRPr="006777BF">
        <w:t xml:space="preserve"> hr</w:t>
      </w:r>
      <w:r w:rsidR="008D7634" w:rsidRPr="006777BF">
        <w:t xml:space="preserve">y </w:t>
      </w:r>
      <w:r w:rsidR="008D7634" w:rsidRPr="006777BF">
        <w:t>Peking 2022</w:t>
      </w:r>
      <w:r w:rsidRPr="006777BF">
        <w:t xml:space="preserve">, č. 68 Shijingshan Road, Peking, Čínská lidová republika. </w:t>
      </w:r>
    </w:p>
    <w:p w14:paraId="2E8ED904" w14:textId="79B2DF52" w:rsidR="00D4458E" w:rsidRPr="006777BF" w:rsidRDefault="00D4458E" w:rsidP="00D4458E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>V případě MOV</w:t>
      </w:r>
      <w:r w:rsidR="00584A3F" w:rsidRPr="006777BF">
        <w:t>,</w:t>
      </w:r>
      <w:r w:rsidRPr="006777BF">
        <w:t xml:space="preserve"> prostřednictvím specializovaného portálu MOV, jak je uvedeno v </w:t>
      </w:r>
      <w:r w:rsidR="0026078D" w:rsidRPr="006777BF">
        <w:t>Z</w:t>
      </w:r>
      <w:r w:rsidRPr="006777BF">
        <w:t xml:space="preserve">ásadách ochrany </w:t>
      </w:r>
      <w:r w:rsidR="0026078D" w:rsidRPr="006777BF">
        <w:t xml:space="preserve">soukromí </w:t>
      </w:r>
      <w:r w:rsidRPr="006777BF">
        <w:t>MOV (</w:t>
      </w:r>
      <w:hyperlink r:id="rId6" w:history="1">
        <w:r w:rsidR="0026078D" w:rsidRPr="006777BF">
          <w:rPr>
            <w:rStyle w:val="Hypertextovodkaz"/>
          </w:rPr>
          <w:t>https://www.olympic.org/privacy-policy</w:t>
        </w:r>
      </w:hyperlink>
      <w:r w:rsidRPr="006777BF">
        <w:t xml:space="preserve">) nebo poštou na následující adresu: Mezinárodní olympijský výbor, </w:t>
      </w:r>
      <w:r w:rsidR="0026078D" w:rsidRPr="006777BF">
        <w:t>p</w:t>
      </w:r>
      <w:r w:rsidRPr="006777BF">
        <w:t xml:space="preserve">ověřenec pro ochranu osobních údajů, </w:t>
      </w:r>
      <w:r w:rsidR="0026078D" w:rsidRPr="006777BF">
        <w:t>O</w:t>
      </w:r>
      <w:r w:rsidRPr="006777BF">
        <w:t>ddělení pro právní záležitosti, Château de Vidy, 1007 Lausanne, Švýcarsko. Ob</w:t>
      </w:r>
      <w:r w:rsidR="0026078D" w:rsidRPr="006777BF">
        <w:t xml:space="preserve">čané </w:t>
      </w:r>
      <w:r w:rsidRPr="006777BF">
        <w:t>EU mohou také kontaktovat zástupce MOV v EU, společnost Olympic Broadcasting Services S.L., na následující adrese: Calle de Torrelaguna, 75, 28027 Madrid, Španělsko.</w:t>
      </w:r>
    </w:p>
    <w:p w14:paraId="39282A9F" w14:textId="5688D026" w:rsidR="00D4458E" w:rsidRPr="006777BF" w:rsidRDefault="00D4458E" w:rsidP="00D4458E">
      <w:pPr>
        <w:spacing w:after="0" w:line="240" w:lineRule="auto"/>
        <w:jc w:val="both"/>
      </w:pPr>
      <w:r w:rsidRPr="006777BF">
        <w:t>Jak</w:t>
      </w:r>
      <w:r w:rsidR="00E41111" w:rsidRPr="006777BF">
        <w:t>ou</w:t>
      </w:r>
      <w:r w:rsidRPr="006777BF">
        <w:t xml:space="preserve">koli stížnost v souvislosti se </w:t>
      </w:r>
      <w:r w:rsidR="00E41111" w:rsidRPr="006777BF">
        <w:t>Z</w:t>
      </w:r>
      <w:r w:rsidRPr="006777BF">
        <w:t xml:space="preserve">pracováním osobních údajů </w:t>
      </w:r>
      <w:r w:rsidR="00E41111" w:rsidRPr="006777BF">
        <w:t>A</w:t>
      </w:r>
      <w:r w:rsidRPr="006777BF">
        <w:t>kreditovaných osob, která nebyla vyřízena v přiměřené lhůtě, lze zaslat následujícím orgánům:</w:t>
      </w:r>
    </w:p>
    <w:p w14:paraId="54F7EA21" w14:textId="47DF4028" w:rsidR="00D4458E" w:rsidRPr="006777BF" w:rsidRDefault="00D4458E" w:rsidP="00D4458E">
      <w:pPr>
        <w:spacing w:after="0" w:line="240" w:lineRule="auto"/>
        <w:jc w:val="both"/>
      </w:pPr>
      <w:r w:rsidRPr="006777BF">
        <w:t xml:space="preserve">a.  V případě </w:t>
      </w:r>
      <w:r w:rsidR="00E41111" w:rsidRPr="006777BF">
        <w:t xml:space="preserve">OV </w:t>
      </w:r>
      <w:r w:rsidRPr="006777BF">
        <w:t>Peking 2022</w:t>
      </w:r>
      <w:r w:rsidR="00E41111" w:rsidRPr="006777BF">
        <w:t>,</w:t>
      </w:r>
      <w:r w:rsidRPr="006777BF">
        <w:t xml:space="preserve"> příslušným čínským orgánům odpovědným za ochranu údajů.</w:t>
      </w:r>
    </w:p>
    <w:p w14:paraId="3F9A9356" w14:textId="04B291CB" w:rsidR="0034715E" w:rsidRPr="006777BF" w:rsidRDefault="00D4458E" w:rsidP="00D4458E">
      <w:pPr>
        <w:spacing w:after="0" w:line="240" w:lineRule="auto"/>
        <w:ind w:left="284" w:hanging="284"/>
        <w:jc w:val="both"/>
      </w:pPr>
      <w:r w:rsidRPr="006777BF">
        <w:t>b.</w:t>
      </w:r>
      <w:r w:rsidRPr="006777BF">
        <w:tab/>
        <w:t>V případě MOV</w:t>
      </w:r>
      <w:r w:rsidR="005459AC" w:rsidRPr="006777BF">
        <w:t>,</w:t>
      </w:r>
      <w:r w:rsidRPr="006777BF">
        <w:t xml:space="preserve"> švýcarskému federálnímu komisaři pro ochranu údajů, Feldeggweg 1, CH - 3003 Bern, Švýcarsko, </w:t>
      </w:r>
      <w:hyperlink r:id="rId7" w:history="1">
        <w:r w:rsidRPr="006777BF">
          <w:rPr>
            <w:rStyle w:val="Hypertextovodkaz"/>
          </w:rPr>
          <w:t>https://www.edoeb.admin.ch</w:t>
        </w:r>
      </w:hyperlink>
      <w:r w:rsidRPr="006777BF">
        <w:t>. V případě obyvatel EU</w:t>
      </w:r>
      <w:r w:rsidR="005459AC" w:rsidRPr="006777BF">
        <w:t>,</w:t>
      </w:r>
      <w:r w:rsidRPr="006777BF">
        <w:t xml:space="preserve"> na adresu Agencia Española de Protección de Datos, c/ Jorge Juan 6, 28001 Madrid, Španělsko, </w:t>
      </w:r>
      <w:hyperlink r:id="rId8" w:history="1">
        <w:r w:rsidRPr="006777BF">
          <w:rPr>
            <w:rStyle w:val="Hypertextovodkaz"/>
          </w:rPr>
          <w:t>https://www.aepd.es/</w:t>
        </w:r>
      </w:hyperlink>
      <w:r w:rsidRPr="006777BF">
        <w:t>.</w:t>
      </w:r>
    </w:p>
    <w:p w14:paraId="17A65A02" w14:textId="63D7CADA" w:rsidR="00531DD5" w:rsidRPr="006777BF" w:rsidRDefault="00531DD5" w:rsidP="00D4458E">
      <w:pPr>
        <w:spacing w:after="0" w:line="240" w:lineRule="auto"/>
        <w:ind w:left="284" w:hanging="284"/>
        <w:jc w:val="both"/>
      </w:pPr>
    </w:p>
    <w:p w14:paraId="688DFC03" w14:textId="75FC792C" w:rsidR="00531DD5" w:rsidRPr="006777BF" w:rsidRDefault="006A7F62" w:rsidP="006A7F62">
      <w:pPr>
        <w:pStyle w:val="Odstavecseseznamem"/>
        <w:spacing w:after="0" w:line="240" w:lineRule="auto"/>
        <w:ind w:left="0"/>
        <w:jc w:val="center"/>
      </w:pPr>
      <w:r w:rsidRPr="006777BF">
        <w:t>***</w:t>
      </w:r>
    </w:p>
    <w:sectPr w:rsidR="00531DD5" w:rsidRPr="006777BF" w:rsidSect="00E851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AE3"/>
    <w:multiLevelType w:val="hybridMultilevel"/>
    <w:tmpl w:val="2B62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4909"/>
    <w:multiLevelType w:val="hybridMultilevel"/>
    <w:tmpl w:val="9512418C"/>
    <w:lvl w:ilvl="0" w:tplc="9B9E93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A328E"/>
    <w:multiLevelType w:val="hybridMultilevel"/>
    <w:tmpl w:val="950EA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1250"/>
    <w:multiLevelType w:val="hybridMultilevel"/>
    <w:tmpl w:val="A478150E"/>
    <w:lvl w:ilvl="0" w:tplc="2758CE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6E07"/>
    <w:multiLevelType w:val="hybridMultilevel"/>
    <w:tmpl w:val="522AAC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3424"/>
    <w:multiLevelType w:val="hybridMultilevel"/>
    <w:tmpl w:val="F522BB8A"/>
    <w:lvl w:ilvl="0" w:tplc="51A81C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2E"/>
    <w:rsid w:val="00000464"/>
    <w:rsid w:val="000028D3"/>
    <w:rsid w:val="00003E91"/>
    <w:rsid w:val="00006649"/>
    <w:rsid w:val="00007343"/>
    <w:rsid w:val="00013EE4"/>
    <w:rsid w:val="0001719C"/>
    <w:rsid w:val="00025289"/>
    <w:rsid w:val="00027A4B"/>
    <w:rsid w:val="000541D0"/>
    <w:rsid w:val="00062513"/>
    <w:rsid w:val="00072FE7"/>
    <w:rsid w:val="00073000"/>
    <w:rsid w:val="00077CA5"/>
    <w:rsid w:val="000816BA"/>
    <w:rsid w:val="00094A7C"/>
    <w:rsid w:val="000A7497"/>
    <w:rsid w:val="000B12D0"/>
    <w:rsid w:val="000E19DA"/>
    <w:rsid w:val="000E1B82"/>
    <w:rsid w:val="000E7225"/>
    <w:rsid w:val="000F324D"/>
    <w:rsid w:val="0010283B"/>
    <w:rsid w:val="0011390F"/>
    <w:rsid w:val="001142C8"/>
    <w:rsid w:val="001145A7"/>
    <w:rsid w:val="0011483B"/>
    <w:rsid w:val="00120609"/>
    <w:rsid w:val="001255D8"/>
    <w:rsid w:val="00125FFB"/>
    <w:rsid w:val="001310D7"/>
    <w:rsid w:val="00132227"/>
    <w:rsid w:val="0013715F"/>
    <w:rsid w:val="0014033D"/>
    <w:rsid w:val="00146CDB"/>
    <w:rsid w:val="00156A23"/>
    <w:rsid w:val="00160318"/>
    <w:rsid w:val="0016124F"/>
    <w:rsid w:val="00161E1C"/>
    <w:rsid w:val="0016658D"/>
    <w:rsid w:val="001718AA"/>
    <w:rsid w:val="001720C9"/>
    <w:rsid w:val="001813C8"/>
    <w:rsid w:val="001A2D1E"/>
    <w:rsid w:val="001A62D6"/>
    <w:rsid w:val="001B1CBF"/>
    <w:rsid w:val="001C0DD8"/>
    <w:rsid w:val="001C1C2A"/>
    <w:rsid w:val="001C33BE"/>
    <w:rsid w:val="001D0402"/>
    <w:rsid w:val="001D12B7"/>
    <w:rsid w:val="001D1AF8"/>
    <w:rsid w:val="001D78E6"/>
    <w:rsid w:val="001E7DAC"/>
    <w:rsid w:val="001F1CC7"/>
    <w:rsid w:val="001F4A78"/>
    <w:rsid w:val="00200CA5"/>
    <w:rsid w:val="00216861"/>
    <w:rsid w:val="00216F0A"/>
    <w:rsid w:val="0021780F"/>
    <w:rsid w:val="00231D14"/>
    <w:rsid w:val="002470A2"/>
    <w:rsid w:val="002507F0"/>
    <w:rsid w:val="002512D3"/>
    <w:rsid w:val="00260130"/>
    <w:rsid w:val="0026078D"/>
    <w:rsid w:val="00262625"/>
    <w:rsid w:val="00264C34"/>
    <w:rsid w:val="00265612"/>
    <w:rsid w:val="00266BAA"/>
    <w:rsid w:val="00270361"/>
    <w:rsid w:val="00276AFE"/>
    <w:rsid w:val="002774AA"/>
    <w:rsid w:val="00282BDE"/>
    <w:rsid w:val="00287D00"/>
    <w:rsid w:val="00291D44"/>
    <w:rsid w:val="00293BC9"/>
    <w:rsid w:val="002A1512"/>
    <w:rsid w:val="002A2DFE"/>
    <w:rsid w:val="002B07AB"/>
    <w:rsid w:val="002C0083"/>
    <w:rsid w:val="002C11CE"/>
    <w:rsid w:val="002D4CAB"/>
    <w:rsid w:val="002D79C9"/>
    <w:rsid w:val="002E3D88"/>
    <w:rsid w:val="002E401C"/>
    <w:rsid w:val="002F2F1E"/>
    <w:rsid w:val="00301D9A"/>
    <w:rsid w:val="00303F26"/>
    <w:rsid w:val="0031111E"/>
    <w:rsid w:val="00320489"/>
    <w:rsid w:val="003235AE"/>
    <w:rsid w:val="0032493D"/>
    <w:rsid w:val="0032642F"/>
    <w:rsid w:val="00326809"/>
    <w:rsid w:val="003274E4"/>
    <w:rsid w:val="00343F41"/>
    <w:rsid w:val="0034715E"/>
    <w:rsid w:val="003477C3"/>
    <w:rsid w:val="00353320"/>
    <w:rsid w:val="00354AC4"/>
    <w:rsid w:val="00366A8A"/>
    <w:rsid w:val="0036706A"/>
    <w:rsid w:val="00370D91"/>
    <w:rsid w:val="00374404"/>
    <w:rsid w:val="00375683"/>
    <w:rsid w:val="0038083C"/>
    <w:rsid w:val="00383962"/>
    <w:rsid w:val="0039041D"/>
    <w:rsid w:val="00390696"/>
    <w:rsid w:val="00392E91"/>
    <w:rsid w:val="00393797"/>
    <w:rsid w:val="00394CBE"/>
    <w:rsid w:val="00394F66"/>
    <w:rsid w:val="00395FD3"/>
    <w:rsid w:val="003A33EC"/>
    <w:rsid w:val="003A51D5"/>
    <w:rsid w:val="003B087A"/>
    <w:rsid w:val="003B0BD1"/>
    <w:rsid w:val="003B2C9C"/>
    <w:rsid w:val="003B7C3F"/>
    <w:rsid w:val="003C523C"/>
    <w:rsid w:val="003E2A36"/>
    <w:rsid w:val="003F0860"/>
    <w:rsid w:val="003F0A60"/>
    <w:rsid w:val="003F3AA5"/>
    <w:rsid w:val="00400CCD"/>
    <w:rsid w:val="00406ABF"/>
    <w:rsid w:val="00413E33"/>
    <w:rsid w:val="004169CB"/>
    <w:rsid w:val="0041799D"/>
    <w:rsid w:val="004210E4"/>
    <w:rsid w:val="004261D4"/>
    <w:rsid w:val="004279A2"/>
    <w:rsid w:val="00434042"/>
    <w:rsid w:val="00436A29"/>
    <w:rsid w:val="0044272E"/>
    <w:rsid w:val="00446097"/>
    <w:rsid w:val="0044671F"/>
    <w:rsid w:val="00447B44"/>
    <w:rsid w:val="004670F2"/>
    <w:rsid w:val="00475676"/>
    <w:rsid w:val="00477D53"/>
    <w:rsid w:val="00490A37"/>
    <w:rsid w:val="00493C6D"/>
    <w:rsid w:val="004A2DDA"/>
    <w:rsid w:val="004A4564"/>
    <w:rsid w:val="004B0BC1"/>
    <w:rsid w:val="004B2636"/>
    <w:rsid w:val="004C34ED"/>
    <w:rsid w:val="004C6204"/>
    <w:rsid w:val="004E0D0A"/>
    <w:rsid w:val="004F2C9A"/>
    <w:rsid w:val="00503C9B"/>
    <w:rsid w:val="0050465E"/>
    <w:rsid w:val="00505668"/>
    <w:rsid w:val="00506304"/>
    <w:rsid w:val="00520FD3"/>
    <w:rsid w:val="005226B4"/>
    <w:rsid w:val="00525AC6"/>
    <w:rsid w:val="00526152"/>
    <w:rsid w:val="00526FF8"/>
    <w:rsid w:val="00527D1C"/>
    <w:rsid w:val="00527DD0"/>
    <w:rsid w:val="00531DD5"/>
    <w:rsid w:val="005356A4"/>
    <w:rsid w:val="005362F7"/>
    <w:rsid w:val="00536812"/>
    <w:rsid w:val="0054579B"/>
    <w:rsid w:val="005459AC"/>
    <w:rsid w:val="005474C2"/>
    <w:rsid w:val="005551B2"/>
    <w:rsid w:val="00555B99"/>
    <w:rsid w:val="00555EE3"/>
    <w:rsid w:val="005561F6"/>
    <w:rsid w:val="005608B7"/>
    <w:rsid w:val="005673E8"/>
    <w:rsid w:val="00571257"/>
    <w:rsid w:val="00584A3F"/>
    <w:rsid w:val="00586281"/>
    <w:rsid w:val="00586B8E"/>
    <w:rsid w:val="00591470"/>
    <w:rsid w:val="005A0CDC"/>
    <w:rsid w:val="005A4DD0"/>
    <w:rsid w:val="005B19B1"/>
    <w:rsid w:val="005B31A2"/>
    <w:rsid w:val="005B6E0B"/>
    <w:rsid w:val="005B7FC4"/>
    <w:rsid w:val="005C281B"/>
    <w:rsid w:val="005D009F"/>
    <w:rsid w:val="005E0C8A"/>
    <w:rsid w:val="005E0E7C"/>
    <w:rsid w:val="005E148A"/>
    <w:rsid w:val="005E260C"/>
    <w:rsid w:val="005F143E"/>
    <w:rsid w:val="005F495A"/>
    <w:rsid w:val="005F6124"/>
    <w:rsid w:val="00605A71"/>
    <w:rsid w:val="00616792"/>
    <w:rsid w:val="006222B4"/>
    <w:rsid w:val="006229C6"/>
    <w:rsid w:val="00630311"/>
    <w:rsid w:val="00630FE9"/>
    <w:rsid w:val="006335C4"/>
    <w:rsid w:val="00635195"/>
    <w:rsid w:val="006366D2"/>
    <w:rsid w:val="00636F19"/>
    <w:rsid w:val="00643F69"/>
    <w:rsid w:val="00653461"/>
    <w:rsid w:val="00655A82"/>
    <w:rsid w:val="00660ED8"/>
    <w:rsid w:val="0066187D"/>
    <w:rsid w:val="00673CEC"/>
    <w:rsid w:val="006748C0"/>
    <w:rsid w:val="006777BF"/>
    <w:rsid w:val="006820F1"/>
    <w:rsid w:val="00684402"/>
    <w:rsid w:val="00696191"/>
    <w:rsid w:val="006A7F62"/>
    <w:rsid w:val="006D234D"/>
    <w:rsid w:val="006D3EB6"/>
    <w:rsid w:val="006D5E8F"/>
    <w:rsid w:val="006D635B"/>
    <w:rsid w:val="006E58AA"/>
    <w:rsid w:val="006F2139"/>
    <w:rsid w:val="006F34FF"/>
    <w:rsid w:val="006F6EC4"/>
    <w:rsid w:val="007002CF"/>
    <w:rsid w:val="00702259"/>
    <w:rsid w:val="007026F1"/>
    <w:rsid w:val="00704D84"/>
    <w:rsid w:val="00710542"/>
    <w:rsid w:val="00714E72"/>
    <w:rsid w:val="00720650"/>
    <w:rsid w:val="007209D4"/>
    <w:rsid w:val="0072511A"/>
    <w:rsid w:val="00725B7D"/>
    <w:rsid w:val="00737798"/>
    <w:rsid w:val="007473A4"/>
    <w:rsid w:val="00754BA4"/>
    <w:rsid w:val="007674EB"/>
    <w:rsid w:val="00771710"/>
    <w:rsid w:val="0077381B"/>
    <w:rsid w:val="00774207"/>
    <w:rsid w:val="00777472"/>
    <w:rsid w:val="00780FA6"/>
    <w:rsid w:val="007859D0"/>
    <w:rsid w:val="007923A6"/>
    <w:rsid w:val="007934CA"/>
    <w:rsid w:val="00796E5C"/>
    <w:rsid w:val="007A3904"/>
    <w:rsid w:val="007A5898"/>
    <w:rsid w:val="007A5F99"/>
    <w:rsid w:val="007B33C2"/>
    <w:rsid w:val="007B513B"/>
    <w:rsid w:val="007C2E92"/>
    <w:rsid w:val="007C6C0F"/>
    <w:rsid w:val="007D2F0E"/>
    <w:rsid w:val="007E50CE"/>
    <w:rsid w:val="007F0634"/>
    <w:rsid w:val="007F0814"/>
    <w:rsid w:val="007F399A"/>
    <w:rsid w:val="00802CD0"/>
    <w:rsid w:val="00807E60"/>
    <w:rsid w:val="00813383"/>
    <w:rsid w:val="00815348"/>
    <w:rsid w:val="00823F50"/>
    <w:rsid w:val="00827298"/>
    <w:rsid w:val="00831A3C"/>
    <w:rsid w:val="0083350F"/>
    <w:rsid w:val="008353DD"/>
    <w:rsid w:val="00836D79"/>
    <w:rsid w:val="008411BB"/>
    <w:rsid w:val="0084189E"/>
    <w:rsid w:val="008558BC"/>
    <w:rsid w:val="00855F7D"/>
    <w:rsid w:val="0086190E"/>
    <w:rsid w:val="008677AC"/>
    <w:rsid w:val="008701DA"/>
    <w:rsid w:val="00882E57"/>
    <w:rsid w:val="0088740F"/>
    <w:rsid w:val="00892535"/>
    <w:rsid w:val="008A4A9F"/>
    <w:rsid w:val="008A4EE0"/>
    <w:rsid w:val="008A7069"/>
    <w:rsid w:val="008B0314"/>
    <w:rsid w:val="008C1570"/>
    <w:rsid w:val="008C2113"/>
    <w:rsid w:val="008D346B"/>
    <w:rsid w:val="008D6FE9"/>
    <w:rsid w:val="008D7634"/>
    <w:rsid w:val="008E2D5C"/>
    <w:rsid w:val="008F2C5C"/>
    <w:rsid w:val="00900AFE"/>
    <w:rsid w:val="00905CC8"/>
    <w:rsid w:val="00913721"/>
    <w:rsid w:val="0091598C"/>
    <w:rsid w:val="009200C8"/>
    <w:rsid w:val="00920699"/>
    <w:rsid w:val="009221DC"/>
    <w:rsid w:val="00934130"/>
    <w:rsid w:val="0093484D"/>
    <w:rsid w:val="00935947"/>
    <w:rsid w:val="00946B0E"/>
    <w:rsid w:val="009601D0"/>
    <w:rsid w:val="00961BEE"/>
    <w:rsid w:val="00963539"/>
    <w:rsid w:val="00967155"/>
    <w:rsid w:val="0096764C"/>
    <w:rsid w:val="00967D3F"/>
    <w:rsid w:val="00967F09"/>
    <w:rsid w:val="009703B0"/>
    <w:rsid w:val="00972B26"/>
    <w:rsid w:val="00974F1A"/>
    <w:rsid w:val="00984A30"/>
    <w:rsid w:val="00984BDF"/>
    <w:rsid w:val="00985892"/>
    <w:rsid w:val="00992D23"/>
    <w:rsid w:val="0099445B"/>
    <w:rsid w:val="009962D4"/>
    <w:rsid w:val="009A74CD"/>
    <w:rsid w:val="009B3ABC"/>
    <w:rsid w:val="009C3680"/>
    <w:rsid w:val="009D0C14"/>
    <w:rsid w:val="009D1DA9"/>
    <w:rsid w:val="009D21AF"/>
    <w:rsid w:val="009D5354"/>
    <w:rsid w:val="009E4BC4"/>
    <w:rsid w:val="009F13BE"/>
    <w:rsid w:val="009F51D1"/>
    <w:rsid w:val="009F5C74"/>
    <w:rsid w:val="009F5CB1"/>
    <w:rsid w:val="00A00E04"/>
    <w:rsid w:val="00A01880"/>
    <w:rsid w:val="00A04134"/>
    <w:rsid w:val="00A1609B"/>
    <w:rsid w:val="00A16B55"/>
    <w:rsid w:val="00A23A04"/>
    <w:rsid w:val="00A263E7"/>
    <w:rsid w:val="00A32B91"/>
    <w:rsid w:val="00A32FFA"/>
    <w:rsid w:val="00A40D0E"/>
    <w:rsid w:val="00A5199A"/>
    <w:rsid w:val="00A57954"/>
    <w:rsid w:val="00A63A81"/>
    <w:rsid w:val="00A66020"/>
    <w:rsid w:val="00A725C6"/>
    <w:rsid w:val="00A732E7"/>
    <w:rsid w:val="00A80C5C"/>
    <w:rsid w:val="00A81B1D"/>
    <w:rsid w:val="00A842D4"/>
    <w:rsid w:val="00AA0F1C"/>
    <w:rsid w:val="00AA2348"/>
    <w:rsid w:val="00AA44C7"/>
    <w:rsid w:val="00AA51E4"/>
    <w:rsid w:val="00AB6697"/>
    <w:rsid w:val="00AC256D"/>
    <w:rsid w:val="00AC27A0"/>
    <w:rsid w:val="00AC2EBF"/>
    <w:rsid w:val="00AD252C"/>
    <w:rsid w:val="00AD3783"/>
    <w:rsid w:val="00AD6247"/>
    <w:rsid w:val="00AE3597"/>
    <w:rsid w:val="00AE7D86"/>
    <w:rsid w:val="00AF40EA"/>
    <w:rsid w:val="00B03137"/>
    <w:rsid w:val="00B0736F"/>
    <w:rsid w:val="00B103F4"/>
    <w:rsid w:val="00B10672"/>
    <w:rsid w:val="00B155C1"/>
    <w:rsid w:val="00B201AF"/>
    <w:rsid w:val="00B21930"/>
    <w:rsid w:val="00B221CD"/>
    <w:rsid w:val="00B234E4"/>
    <w:rsid w:val="00B43015"/>
    <w:rsid w:val="00B460EF"/>
    <w:rsid w:val="00B47399"/>
    <w:rsid w:val="00B6190B"/>
    <w:rsid w:val="00B63B38"/>
    <w:rsid w:val="00B66C47"/>
    <w:rsid w:val="00B83F32"/>
    <w:rsid w:val="00B863E8"/>
    <w:rsid w:val="00B9122A"/>
    <w:rsid w:val="00B93BA5"/>
    <w:rsid w:val="00BB5088"/>
    <w:rsid w:val="00BB5093"/>
    <w:rsid w:val="00BB79E4"/>
    <w:rsid w:val="00BC44F6"/>
    <w:rsid w:val="00BC6161"/>
    <w:rsid w:val="00BE53F7"/>
    <w:rsid w:val="00BE6B47"/>
    <w:rsid w:val="00BF1C1A"/>
    <w:rsid w:val="00BF38E6"/>
    <w:rsid w:val="00BF4C87"/>
    <w:rsid w:val="00BF55A9"/>
    <w:rsid w:val="00C048C7"/>
    <w:rsid w:val="00C33E81"/>
    <w:rsid w:val="00C36322"/>
    <w:rsid w:val="00C37BD6"/>
    <w:rsid w:val="00C42DED"/>
    <w:rsid w:val="00C61E0D"/>
    <w:rsid w:val="00C63869"/>
    <w:rsid w:val="00C66988"/>
    <w:rsid w:val="00C73C94"/>
    <w:rsid w:val="00C773B6"/>
    <w:rsid w:val="00C834BF"/>
    <w:rsid w:val="00C87A01"/>
    <w:rsid w:val="00CA1782"/>
    <w:rsid w:val="00CB3876"/>
    <w:rsid w:val="00CB51F6"/>
    <w:rsid w:val="00CD13C8"/>
    <w:rsid w:val="00CD7947"/>
    <w:rsid w:val="00CF147C"/>
    <w:rsid w:val="00D034E9"/>
    <w:rsid w:val="00D1305F"/>
    <w:rsid w:val="00D22F1D"/>
    <w:rsid w:val="00D25EBF"/>
    <w:rsid w:val="00D34F5C"/>
    <w:rsid w:val="00D35FEC"/>
    <w:rsid w:val="00D4458E"/>
    <w:rsid w:val="00D4531E"/>
    <w:rsid w:val="00D472E9"/>
    <w:rsid w:val="00D509C9"/>
    <w:rsid w:val="00D51B8F"/>
    <w:rsid w:val="00D5327D"/>
    <w:rsid w:val="00D53C12"/>
    <w:rsid w:val="00D55281"/>
    <w:rsid w:val="00D576D9"/>
    <w:rsid w:val="00D6252A"/>
    <w:rsid w:val="00D63AA2"/>
    <w:rsid w:val="00D72D5F"/>
    <w:rsid w:val="00D76DE2"/>
    <w:rsid w:val="00D8108C"/>
    <w:rsid w:val="00D8271A"/>
    <w:rsid w:val="00D90B47"/>
    <w:rsid w:val="00D932CB"/>
    <w:rsid w:val="00D97184"/>
    <w:rsid w:val="00DB2E3A"/>
    <w:rsid w:val="00DC4517"/>
    <w:rsid w:val="00DE1464"/>
    <w:rsid w:val="00DE7213"/>
    <w:rsid w:val="00DF2389"/>
    <w:rsid w:val="00DF3876"/>
    <w:rsid w:val="00DF40FF"/>
    <w:rsid w:val="00DF6F92"/>
    <w:rsid w:val="00DF7FFD"/>
    <w:rsid w:val="00E05208"/>
    <w:rsid w:val="00E22202"/>
    <w:rsid w:val="00E230C2"/>
    <w:rsid w:val="00E41111"/>
    <w:rsid w:val="00E44D55"/>
    <w:rsid w:val="00E54E8D"/>
    <w:rsid w:val="00E610D8"/>
    <w:rsid w:val="00E615FF"/>
    <w:rsid w:val="00E67286"/>
    <w:rsid w:val="00E71683"/>
    <w:rsid w:val="00E72436"/>
    <w:rsid w:val="00E76F62"/>
    <w:rsid w:val="00E801C4"/>
    <w:rsid w:val="00E816BD"/>
    <w:rsid w:val="00E851CA"/>
    <w:rsid w:val="00EA36E8"/>
    <w:rsid w:val="00EA4FEC"/>
    <w:rsid w:val="00EB0269"/>
    <w:rsid w:val="00EB2A10"/>
    <w:rsid w:val="00EB30DB"/>
    <w:rsid w:val="00EC255A"/>
    <w:rsid w:val="00EC2873"/>
    <w:rsid w:val="00EC769E"/>
    <w:rsid w:val="00ED6413"/>
    <w:rsid w:val="00EF5CBC"/>
    <w:rsid w:val="00F00C94"/>
    <w:rsid w:val="00F1746E"/>
    <w:rsid w:val="00F228CE"/>
    <w:rsid w:val="00F317EE"/>
    <w:rsid w:val="00F366FE"/>
    <w:rsid w:val="00F40785"/>
    <w:rsid w:val="00F46E75"/>
    <w:rsid w:val="00F56E3A"/>
    <w:rsid w:val="00F6269C"/>
    <w:rsid w:val="00F65925"/>
    <w:rsid w:val="00F6716E"/>
    <w:rsid w:val="00F7101D"/>
    <w:rsid w:val="00F714C0"/>
    <w:rsid w:val="00F75B41"/>
    <w:rsid w:val="00F76732"/>
    <w:rsid w:val="00F84010"/>
    <w:rsid w:val="00F9586A"/>
    <w:rsid w:val="00FA629A"/>
    <w:rsid w:val="00FB41C7"/>
    <w:rsid w:val="00FC0C81"/>
    <w:rsid w:val="00FD2F3A"/>
    <w:rsid w:val="00FD4B28"/>
    <w:rsid w:val="00FF122A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7C2"/>
  <w15:chartTrackingRefBased/>
  <w15:docId w15:val="{0D44D79C-CDA2-4934-8D6E-79120D4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14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14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eb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ympic.org/privacy-policy" TargetMode="External"/><Relationship Id="rId5" Type="http://schemas.openxmlformats.org/officeDocument/2006/relationships/hyperlink" Target="http://www.olymp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14</Pages>
  <Words>7740</Words>
  <Characters>45741</Characters>
  <Application>Microsoft Office Word</Application>
  <DocSecurity>0</DocSecurity>
  <Lines>892</Lines>
  <Paragraphs>323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478</cp:revision>
  <dcterms:created xsi:type="dcterms:W3CDTF">2021-10-13T06:25:00Z</dcterms:created>
  <dcterms:modified xsi:type="dcterms:W3CDTF">2021-10-19T13:23:00Z</dcterms:modified>
</cp:coreProperties>
</file>